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23" w:rsidRDefault="00201D23" w:rsidP="00201D23">
      <w:pPr>
        <w:kinsoku w:val="0"/>
        <w:overflowPunct w:val="0"/>
        <w:spacing w:before="6" w:line="190" w:lineRule="exact"/>
        <w:rPr>
          <w:sz w:val="19"/>
          <w:szCs w:val="19"/>
        </w:rPr>
      </w:pPr>
    </w:p>
    <w:p w:rsidR="00201D23" w:rsidRDefault="00201D23" w:rsidP="00201D23">
      <w:pPr>
        <w:kinsoku w:val="0"/>
        <w:overflowPunct w:val="0"/>
        <w:spacing w:before="19"/>
        <w:ind w:left="104"/>
        <w:rPr>
          <w:rFonts w:ascii="Calibri" w:hAnsi="Calibri" w:cs="Calibri"/>
          <w:sz w:val="40"/>
          <w:szCs w:val="40"/>
        </w:rPr>
      </w:pPr>
      <w:r>
        <w:rPr>
          <w:rFonts w:asciiTheme="minorHAnsi" w:hAnsiTheme="minorHAnsi"/>
          <w:b/>
          <w:noProof/>
          <w:sz w:val="40"/>
          <w:szCs w:val="40"/>
        </w:rPr>
        <mc:AlternateContent>
          <mc:Choice Requires="wps">
            <w:drawing>
              <wp:anchor distT="0" distB="0" distL="114300" distR="114300" simplePos="0" relativeHeight="251659264" behindDoc="1" locked="0" layoutInCell="0" allowOverlap="1">
                <wp:simplePos x="0" y="0"/>
                <wp:positionH relativeFrom="page">
                  <wp:posOffset>593725</wp:posOffset>
                </wp:positionH>
                <wp:positionV relativeFrom="paragraph">
                  <wp:posOffset>-67310</wp:posOffset>
                </wp:positionV>
                <wp:extent cx="6372860" cy="0"/>
                <wp:effectExtent l="12700" t="9525" r="5715" b="95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B192" id="Freeform 3" o:spid="_x0000_s1026" style="position:absolute;margin-left:46.75pt;margin-top:-5.3pt;width:501.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Ty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A8A&#10;VPL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rPr>
        <mc:AlternateContent>
          <mc:Choice Requires="wps">
            <w:drawing>
              <wp:anchor distT="0" distB="0" distL="114300" distR="114300" simplePos="0" relativeHeight="251660288" behindDoc="1" locked="0" layoutInCell="0" allowOverlap="1">
                <wp:simplePos x="0" y="0"/>
                <wp:positionH relativeFrom="page">
                  <wp:posOffset>593725</wp:posOffset>
                </wp:positionH>
                <wp:positionV relativeFrom="paragraph">
                  <wp:posOffset>361950</wp:posOffset>
                </wp:positionV>
                <wp:extent cx="6372860" cy="0"/>
                <wp:effectExtent l="12700" t="10160" r="5715"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07A2" id="Freeform 2" o:spid="_x0000_s1026" style="position:absolute;margin-left:46.75pt;margin-top:28.5pt;width:501.8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sidRPr="00DB71F9">
        <w:rPr>
          <w:rFonts w:asciiTheme="minorHAnsi" w:hAnsiTheme="minorHAnsi"/>
          <w:b/>
          <w:noProof/>
          <w:sz w:val="40"/>
          <w:szCs w:val="40"/>
          <w:lang w:eastAsia="ja-JP"/>
        </w:rPr>
        <w:t>Anti-Bullying</w:t>
      </w:r>
      <w:r>
        <w:rPr>
          <w:noProof/>
          <w:lang w:eastAsia="ja-JP"/>
        </w:rPr>
        <w:t xml:space="preserve"> </w:t>
      </w:r>
      <w:r>
        <w:rPr>
          <w:rFonts w:ascii="Calibri" w:hAnsi="Calibri" w:cs="Calibri"/>
          <w:b/>
          <w:bCs/>
          <w:sz w:val="40"/>
          <w:szCs w:val="40"/>
        </w:rPr>
        <w:t xml:space="preserve"> Policy</w:t>
      </w: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Pr="008B5796" w:rsidRDefault="00201D23" w:rsidP="00201D23">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rsidR="00201D23" w:rsidRPr="008B5796" w:rsidRDefault="00201D23" w:rsidP="00201D23">
      <w:pPr>
        <w:kinsoku w:val="0"/>
        <w:overflowPunct w:val="0"/>
        <w:spacing w:before="7" w:line="120" w:lineRule="exact"/>
        <w:rPr>
          <w:rFonts w:asciiTheme="minorHAnsi" w:hAnsiTheme="minorHAnsi"/>
          <w:sz w:val="12"/>
          <w:szCs w:val="12"/>
        </w:rPr>
      </w:pPr>
    </w:p>
    <w:p w:rsidR="00201D23" w:rsidRPr="008B5796" w:rsidRDefault="00201D23" w:rsidP="00201D23">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rsidR="00201D23" w:rsidRPr="008B5796" w:rsidRDefault="00201D23" w:rsidP="00201D23">
      <w:pPr>
        <w:pStyle w:val="BodyText"/>
        <w:kinsoku w:val="0"/>
        <w:overflowPunct w:val="0"/>
        <w:spacing w:before="56"/>
        <w:ind w:left="104"/>
        <w:rPr>
          <w:rFonts w:asciiTheme="minorHAnsi" w:hAnsiTheme="minorHAnsi"/>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line="200" w:lineRule="exact"/>
        <w:rPr>
          <w:sz w:val="20"/>
          <w:szCs w:val="20"/>
        </w:rPr>
      </w:pPr>
    </w:p>
    <w:p w:rsidR="00201D23" w:rsidRDefault="00201D23" w:rsidP="00201D23">
      <w:pPr>
        <w:kinsoku w:val="0"/>
        <w:overflowPunct w:val="0"/>
        <w:spacing w:before="11" w:line="220" w:lineRule="exact"/>
        <w:rPr>
          <w:sz w:val="22"/>
          <w:szCs w:val="22"/>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201D23" w:rsidTr="000920F4">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8" w:line="10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spacing w:val="-2"/>
                <w:sz w:val="20"/>
                <w:szCs w:val="20"/>
              </w:rPr>
              <w:t>Ow</w:t>
            </w:r>
            <w:r w:rsidRPr="00342881">
              <w:rPr>
                <w:rFonts w:asciiTheme="minorHAnsi" w:hAnsiTheme="minorHAnsi"/>
                <w:sz w:val="20"/>
                <w:szCs w:val="20"/>
              </w:rPr>
              <w:t>ne</w:t>
            </w:r>
            <w:r w:rsidRPr="00342881">
              <w:rPr>
                <w:rFonts w:asciiTheme="minorHAnsi" w:hAnsiTheme="minorHAnsi"/>
                <w:spacing w:val="1"/>
                <w:sz w:val="20"/>
                <w:szCs w:val="20"/>
              </w:rPr>
              <w:t>r</w:t>
            </w:r>
            <w:r w:rsidRPr="00342881">
              <w:rPr>
                <w:rFonts w:asciiTheme="minorHAnsi" w:hAnsiTheme="minorHAns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201D23" w:rsidRDefault="00201D23" w:rsidP="000920F4">
            <w:pPr>
              <w:rPr>
                <w:rFonts w:asciiTheme="minorHAnsi" w:hAnsiTheme="minorHAnsi"/>
                <w:sz w:val="20"/>
                <w:szCs w:val="20"/>
              </w:rPr>
            </w:pPr>
            <w:r>
              <w:rPr>
                <w:rFonts w:asciiTheme="minorHAnsi" w:hAnsiTheme="minorHAnsi"/>
                <w:sz w:val="20"/>
                <w:szCs w:val="20"/>
              </w:rPr>
              <w:t>Deputy Head</w:t>
            </w:r>
          </w:p>
          <w:p w:rsidR="00201D23" w:rsidRPr="00342881" w:rsidRDefault="00201D23" w:rsidP="000920F4">
            <w:pPr>
              <w:rPr>
                <w:rFonts w:asciiTheme="minorHAnsi" w:hAnsiTheme="minorHAnsi"/>
                <w:sz w:val="20"/>
                <w:szCs w:val="20"/>
              </w:rPr>
            </w:pPr>
          </w:p>
        </w:tc>
      </w:tr>
      <w:tr w:rsidR="00201D23"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V</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1"/>
                <w:sz w:val="20"/>
                <w:szCs w:val="20"/>
              </w:rPr>
              <w:t>s</w:t>
            </w:r>
            <w:r w:rsidRPr="00342881">
              <w:rPr>
                <w:rFonts w:asciiTheme="minorHAnsi" w:hAnsiTheme="minorHAnsi" w:cs="Calibri"/>
                <w:sz w:val="20"/>
                <w:szCs w:val="20"/>
              </w:rPr>
              <w:t>ion</w:t>
            </w:r>
            <w:r w:rsidRPr="00342881">
              <w:rPr>
                <w:rFonts w:asciiTheme="minorHAnsi" w:hAnsiTheme="minorHAnsi" w:cs="Calibri"/>
                <w:spacing w:val="-14"/>
                <w:sz w:val="20"/>
                <w:szCs w:val="20"/>
              </w:rPr>
              <w:t xml:space="preserve"> </w:t>
            </w:r>
            <w:r w:rsidRPr="00342881">
              <w:rPr>
                <w:rFonts w:asciiTheme="minorHAnsi" w:hAnsiTheme="minorHAnsi" w:cs="Calibri"/>
                <w:spacing w:val="1"/>
                <w:sz w:val="20"/>
                <w:szCs w:val="20"/>
              </w:rPr>
              <w:t>N</w:t>
            </w:r>
            <w:r w:rsidRPr="00342881">
              <w:rPr>
                <w:rFonts w:asciiTheme="minorHAnsi" w:hAnsiTheme="minorHAnsi" w:cs="Calibri"/>
                <w:sz w:val="20"/>
                <w:szCs w:val="20"/>
              </w:rPr>
              <w:t>u</w:t>
            </w:r>
            <w:r w:rsidRPr="00342881">
              <w:rPr>
                <w:rFonts w:asciiTheme="minorHAnsi" w:hAnsiTheme="minorHAnsi" w:cs="Calibri"/>
                <w:spacing w:val="-1"/>
                <w:sz w:val="20"/>
                <w:szCs w:val="20"/>
              </w:rPr>
              <w:t>m</w:t>
            </w:r>
            <w:r w:rsidRPr="00342881">
              <w:rPr>
                <w:rFonts w:asciiTheme="minorHAnsi" w:hAnsiTheme="minorHAnsi" w:cs="Calibri"/>
                <w:sz w:val="20"/>
                <w:szCs w:val="20"/>
              </w:rPr>
              <w:t>b</w:t>
            </w:r>
            <w:r w:rsidRPr="00342881">
              <w:rPr>
                <w:rFonts w:asciiTheme="minorHAnsi" w:hAnsiTheme="minorHAnsi" w:cs="Calibri"/>
                <w:spacing w:val="-1"/>
                <w:sz w:val="20"/>
                <w:szCs w:val="20"/>
              </w:rPr>
              <w:t>e</w:t>
            </w:r>
            <w:r w:rsidRPr="00342881">
              <w:rPr>
                <w:rFonts w:asciiTheme="minorHAnsi" w:hAnsiTheme="minorHAnsi" w:cs="Calibri"/>
                <w:sz w:val="20"/>
                <w:szCs w:val="20"/>
              </w:rPr>
              <w:t>r:</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866EF6" w:rsidP="000920F4">
            <w:pPr>
              <w:pStyle w:val="TableParagraph"/>
              <w:kinsoku w:val="0"/>
              <w:overflowPunct w:val="0"/>
              <w:ind w:left="66"/>
              <w:rPr>
                <w:rFonts w:asciiTheme="minorHAnsi" w:hAnsiTheme="minorHAnsi"/>
                <w:sz w:val="20"/>
                <w:szCs w:val="20"/>
              </w:rPr>
            </w:pPr>
            <w:r>
              <w:rPr>
                <w:rFonts w:asciiTheme="minorHAnsi" w:hAnsiTheme="minorHAnsi" w:cs="Calibri"/>
                <w:sz w:val="20"/>
                <w:szCs w:val="20"/>
              </w:rPr>
              <w:t>5</w:t>
            </w:r>
          </w:p>
        </w:tc>
      </w:tr>
      <w:tr w:rsidR="00201D23"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Working</w:t>
            </w:r>
            <w:r w:rsidRPr="00342881">
              <w:rPr>
                <w:rFonts w:asciiTheme="minorHAnsi" w:hAnsiTheme="minorHAnsi" w:cs="Calibri"/>
                <w:spacing w:val="-13"/>
                <w:sz w:val="20"/>
                <w:szCs w:val="20"/>
              </w:rPr>
              <w:t xml:space="preserve"> </w:t>
            </w:r>
            <w:r w:rsidRPr="00342881">
              <w:rPr>
                <w:rFonts w:asciiTheme="minorHAnsi" w:hAnsiTheme="minorHAnsi" w:cs="Calibri"/>
                <w:sz w:val="20"/>
                <w:szCs w:val="20"/>
              </w:rPr>
              <w:t>Date:</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AC536E" w:rsidP="00866EF6">
            <w:pPr>
              <w:pStyle w:val="TableParagraph"/>
              <w:kinsoku w:val="0"/>
              <w:overflowPunct w:val="0"/>
              <w:ind w:left="66"/>
              <w:rPr>
                <w:rFonts w:asciiTheme="minorHAnsi" w:hAnsiTheme="minorHAnsi"/>
                <w:sz w:val="20"/>
                <w:szCs w:val="20"/>
              </w:rPr>
            </w:pPr>
            <w:r>
              <w:rPr>
                <w:rFonts w:asciiTheme="minorHAnsi" w:hAnsiTheme="minorHAnsi" w:cs="Calibri"/>
                <w:sz w:val="20"/>
                <w:szCs w:val="20"/>
                <w:lang w:eastAsia="ja-JP"/>
              </w:rPr>
              <w:t>0</w:t>
            </w:r>
            <w:r w:rsidR="00866EF6">
              <w:rPr>
                <w:rFonts w:asciiTheme="minorHAnsi" w:hAnsiTheme="minorHAnsi" w:cs="Calibri"/>
                <w:sz w:val="20"/>
                <w:szCs w:val="20"/>
                <w:lang w:eastAsia="ja-JP"/>
              </w:rPr>
              <w:t>9</w:t>
            </w:r>
            <w:r>
              <w:rPr>
                <w:rFonts w:asciiTheme="minorHAnsi" w:hAnsiTheme="minorHAnsi" w:cs="Calibri"/>
                <w:sz w:val="20"/>
                <w:szCs w:val="20"/>
                <w:lang w:eastAsia="ja-JP"/>
              </w:rPr>
              <w:t xml:space="preserve"> February 2017</w:t>
            </w:r>
          </w:p>
        </w:tc>
      </w:tr>
      <w:tr w:rsidR="00201D23" w:rsidTr="000920F4">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z w:val="20"/>
                <w:szCs w:val="20"/>
              </w:rPr>
              <w:t>tory</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r w:rsidRPr="00342881">
              <w:rPr>
                <w:rFonts w:asciiTheme="minorHAnsi" w:hAnsiTheme="minorHAnsi" w:cs="Calibri"/>
                <w:spacing w:val="-8"/>
                <w:sz w:val="20"/>
                <w:szCs w:val="20"/>
              </w:rPr>
              <w:t xml:space="preserve"> </w:t>
            </w:r>
            <w:r w:rsidRPr="00342881">
              <w:rPr>
                <w:rFonts w:asciiTheme="minorHAnsi" w:hAnsiTheme="minorHAnsi" w:cs="Calibri"/>
                <w:sz w:val="20"/>
                <w:szCs w:val="20"/>
              </w:rPr>
              <w:t>/</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Oth</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Oth</w:t>
            </w:r>
            <w:r w:rsidRPr="00342881">
              <w:rPr>
                <w:rFonts w:asciiTheme="minorHAnsi" w:hAnsiTheme="minorHAnsi" w:cs="Calibri"/>
                <w:spacing w:val="-1"/>
                <w:sz w:val="20"/>
                <w:szCs w:val="20"/>
              </w:rPr>
              <w:t>e</w:t>
            </w:r>
            <w:r w:rsidRPr="00342881">
              <w:rPr>
                <w:rFonts w:asciiTheme="minorHAnsi" w:hAnsiTheme="minorHAnsi" w:cs="Calibri"/>
                <w:sz w:val="20"/>
                <w:szCs w:val="20"/>
              </w:rPr>
              <w:t>r</w:t>
            </w:r>
          </w:p>
        </w:tc>
      </w:tr>
      <w:tr w:rsidR="00201D23"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6"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Aut</w:t>
            </w:r>
            <w:r w:rsidRPr="00342881">
              <w:rPr>
                <w:rFonts w:asciiTheme="minorHAnsi" w:hAnsiTheme="minorHAnsi" w:cs="Calibri"/>
                <w:spacing w:val="1"/>
                <w:sz w:val="20"/>
                <w:szCs w:val="20"/>
              </w:rPr>
              <w:t>h</w:t>
            </w:r>
            <w:r w:rsidRPr="00342881">
              <w:rPr>
                <w:rFonts w:asciiTheme="minorHAnsi" w:hAnsiTheme="minorHAnsi" w:cs="Calibri"/>
                <w:sz w:val="20"/>
                <w:szCs w:val="20"/>
              </w:rPr>
              <w:t>ori</w:t>
            </w:r>
            <w:r w:rsidRPr="00342881">
              <w:rPr>
                <w:rFonts w:asciiTheme="minorHAnsi" w:hAnsiTheme="minorHAnsi" w:cs="Calibri"/>
                <w:spacing w:val="-2"/>
                <w:sz w:val="20"/>
                <w:szCs w:val="20"/>
              </w:rPr>
              <w:t>s</w:t>
            </w:r>
            <w:r w:rsidRPr="00342881">
              <w:rPr>
                <w:rFonts w:asciiTheme="minorHAnsi" w:hAnsiTheme="minorHAnsi" w:cs="Calibri"/>
                <w:spacing w:val="-1"/>
                <w:sz w:val="20"/>
                <w:szCs w:val="20"/>
              </w:rPr>
              <w:t>e</w:t>
            </w:r>
            <w:r w:rsidRPr="00342881">
              <w:rPr>
                <w:rFonts w:asciiTheme="minorHAnsi" w:hAnsiTheme="minorHAnsi" w:cs="Calibri"/>
                <w:sz w:val="20"/>
                <w:szCs w:val="20"/>
              </w:rPr>
              <w:t>d</w:t>
            </w:r>
            <w:r w:rsidRPr="00342881">
              <w:rPr>
                <w:rFonts w:asciiTheme="minorHAnsi" w:hAnsiTheme="minorHAnsi" w:cs="Calibri"/>
                <w:spacing w:val="-10"/>
                <w:sz w:val="20"/>
                <w:szCs w:val="20"/>
              </w:rPr>
              <w:t xml:space="preserve"> </w:t>
            </w:r>
            <w:r w:rsidRPr="00342881">
              <w:rPr>
                <w:rFonts w:asciiTheme="minorHAnsi" w:hAnsiTheme="minorHAnsi" w:cs="Calibri"/>
                <w:spacing w:val="1"/>
                <w:sz w:val="20"/>
                <w:szCs w:val="20"/>
              </w:rPr>
              <w:t>by:</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rPr>
                <w:rFonts w:asciiTheme="minorHAnsi" w:hAnsiTheme="minorHAnsi"/>
                <w:sz w:val="20"/>
                <w:szCs w:val="20"/>
              </w:rPr>
            </w:pPr>
            <w:r w:rsidRPr="00342881">
              <w:rPr>
                <w:rFonts w:asciiTheme="minorHAnsi" w:hAnsiTheme="minorHAnsi"/>
                <w:sz w:val="20"/>
                <w:szCs w:val="20"/>
              </w:rPr>
              <w:t xml:space="preserve"> Headmaster</w:t>
            </w:r>
          </w:p>
        </w:tc>
      </w:tr>
      <w:tr w:rsidR="00201D23"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E</w:t>
            </w:r>
            <w:r w:rsidRPr="00342881">
              <w:rPr>
                <w:rFonts w:asciiTheme="minorHAnsi" w:hAnsiTheme="minorHAnsi" w:cs="Calibri"/>
                <w:spacing w:val="-1"/>
                <w:sz w:val="20"/>
                <w:szCs w:val="20"/>
              </w:rPr>
              <w:t>ffe</w:t>
            </w:r>
            <w:r w:rsidRPr="00342881">
              <w:rPr>
                <w:rFonts w:asciiTheme="minorHAnsi" w:hAnsiTheme="minorHAnsi" w:cs="Calibri"/>
                <w:sz w:val="20"/>
                <w:szCs w:val="20"/>
              </w:rPr>
              <w:t>ct</w:t>
            </w:r>
            <w:r w:rsidRPr="00342881">
              <w:rPr>
                <w:rFonts w:asciiTheme="minorHAnsi" w:hAnsiTheme="minorHAnsi" w:cs="Calibri"/>
                <w:spacing w:val="2"/>
                <w:sz w:val="20"/>
                <w:szCs w:val="20"/>
              </w:rPr>
              <w:t>i</w:t>
            </w:r>
            <w:r w:rsidRPr="00342881">
              <w:rPr>
                <w:rFonts w:asciiTheme="minorHAnsi" w:hAnsiTheme="minorHAnsi" w:cs="Calibri"/>
                <w:spacing w:val="-2"/>
                <w:sz w:val="20"/>
                <w:szCs w:val="20"/>
              </w:rPr>
              <w:t>v</w:t>
            </w:r>
            <w:r w:rsidRPr="00342881">
              <w:rPr>
                <w:rFonts w:asciiTheme="minorHAnsi" w:hAnsiTheme="minorHAnsi" w:cs="Calibri"/>
                <w:sz w:val="20"/>
                <w:szCs w:val="20"/>
              </w:rPr>
              <w:t>e</w:t>
            </w:r>
            <w:r w:rsidRPr="00342881">
              <w:rPr>
                <w:rFonts w:asciiTheme="minorHAnsi" w:hAnsiTheme="minorHAnsi" w:cs="Calibri"/>
                <w:spacing w:val="-7"/>
                <w:sz w:val="20"/>
                <w:szCs w:val="20"/>
              </w:rPr>
              <w:t xml:space="preserve"> </w:t>
            </w:r>
            <w:r w:rsidRPr="00342881">
              <w:rPr>
                <w:rFonts w:asciiTheme="minorHAnsi" w:hAnsiTheme="minorHAnsi" w:cs="Calibri"/>
                <w:spacing w:val="1"/>
                <w:sz w:val="20"/>
                <w:szCs w:val="20"/>
              </w:rPr>
              <w:t>d</w:t>
            </w:r>
            <w:r w:rsidRPr="00342881">
              <w:rPr>
                <w:rFonts w:asciiTheme="minorHAnsi" w:hAnsiTheme="minorHAnsi" w:cs="Calibri"/>
                <w:sz w:val="20"/>
                <w:szCs w:val="20"/>
              </w:rPr>
              <w:t>ate</w:t>
            </w:r>
            <w:r w:rsidRPr="00342881">
              <w:rPr>
                <w:rFonts w:asciiTheme="minorHAnsi" w:hAnsiTheme="minorHAnsi" w:cs="Calibri"/>
                <w:spacing w:val="-7"/>
                <w:sz w:val="20"/>
                <w:szCs w:val="20"/>
              </w:rPr>
              <w:t xml:space="preserve"> </w:t>
            </w:r>
            <w:r w:rsidRPr="00342881">
              <w:rPr>
                <w:rFonts w:asciiTheme="minorHAnsi" w:hAnsiTheme="minorHAnsi" w:cs="Calibri"/>
                <w:spacing w:val="3"/>
                <w:sz w:val="20"/>
                <w:szCs w:val="20"/>
              </w:rPr>
              <w:t>o</w:t>
            </w:r>
            <w:r w:rsidRPr="00342881">
              <w:rPr>
                <w:rFonts w:asciiTheme="minorHAnsi" w:hAnsiTheme="minorHAnsi" w:cs="Calibri"/>
                <w:sz w:val="20"/>
                <w:szCs w:val="20"/>
              </w:rPr>
              <w:t>f</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866EF6">
            <w:pPr>
              <w:rPr>
                <w:rFonts w:asciiTheme="minorHAnsi" w:hAnsiTheme="minorHAnsi"/>
                <w:sz w:val="20"/>
                <w:szCs w:val="20"/>
              </w:rPr>
            </w:pPr>
            <w:r>
              <w:rPr>
                <w:rFonts w:asciiTheme="minorHAnsi" w:hAnsiTheme="minorHAnsi" w:cs="Calibri"/>
                <w:sz w:val="20"/>
                <w:szCs w:val="20"/>
                <w:lang w:eastAsia="ja-JP"/>
              </w:rPr>
              <w:t xml:space="preserve"> </w:t>
            </w:r>
            <w:r w:rsidR="00AC536E">
              <w:rPr>
                <w:rFonts w:asciiTheme="minorHAnsi" w:hAnsiTheme="minorHAnsi" w:cs="Calibri"/>
                <w:sz w:val="20"/>
                <w:szCs w:val="20"/>
                <w:lang w:eastAsia="ja-JP"/>
              </w:rPr>
              <w:t>0</w:t>
            </w:r>
            <w:r w:rsidR="00866EF6">
              <w:rPr>
                <w:rFonts w:asciiTheme="minorHAnsi" w:hAnsiTheme="minorHAnsi" w:cs="Calibri"/>
                <w:sz w:val="20"/>
                <w:szCs w:val="20"/>
                <w:lang w:eastAsia="ja-JP"/>
              </w:rPr>
              <w:t>9</w:t>
            </w:r>
            <w:r w:rsidR="00AC536E">
              <w:rPr>
                <w:rFonts w:asciiTheme="minorHAnsi" w:hAnsiTheme="minorHAnsi" w:cs="Calibri"/>
                <w:sz w:val="20"/>
                <w:szCs w:val="20"/>
                <w:lang w:eastAsia="ja-JP"/>
              </w:rPr>
              <w:t xml:space="preserve"> February 2017</w:t>
            </w:r>
          </w:p>
        </w:tc>
      </w:tr>
      <w:tr w:rsidR="00201D23" w:rsidTr="000920F4">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C</w:t>
            </w:r>
            <w:r w:rsidRPr="00342881">
              <w:rPr>
                <w:rFonts w:asciiTheme="minorHAnsi" w:hAnsiTheme="minorHAnsi" w:cs="Calibri"/>
                <w:spacing w:val="-1"/>
                <w:sz w:val="20"/>
                <w:szCs w:val="20"/>
              </w:rPr>
              <w:t>i</w:t>
            </w:r>
            <w:r w:rsidRPr="00342881">
              <w:rPr>
                <w:rFonts w:asciiTheme="minorHAnsi" w:hAnsiTheme="minorHAnsi" w:cs="Calibri"/>
                <w:sz w:val="20"/>
                <w:szCs w:val="20"/>
              </w:rPr>
              <w:t>rculatio</w:t>
            </w:r>
            <w:r w:rsidRPr="00342881">
              <w:rPr>
                <w:rFonts w:asciiTheme="minorHAnsi" w:hAnsiTheme="minorHAnsi" w:cs="Calibri"/>
                <w:spacing w:val="1"/>
                <w:sz w:val="20"/>
                <w:szCs w:val="20"/>
              </w:rPr>
              <w:t>n</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cs="Calibri"/>
                <w:spacing w:val="-1"/>
                <w:sz w:val="20"/>
                <w:szCs w:val="20"/>
              </w:rPr>
            </w:pPr>
            <w:r w:rsidRPr="00342881">
              <w:rPr>
                <w:rFonts w:asciiTheme="minorHAnsi" w:hAnsiTheme="minorHAnsi" w:cs="Calibri"/>
                <w:spacing w:val="-1"/>
                <w:sz w:val="20"/>
                <w:szCs w:val="20"/>
              </w:rPr>
              <w:t xml:space="preserve">Academic Staff, Boarding Staff, Bursarial Staff, Departmental </w:t>
            </w: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pacing w:val="-1"/>
                <w:sz w:val="20"/>
                <w:szCs w:val="20"/>
              </w:rPr>
              <w:t>Managers</w:t>
            </w:r>
          </w:p>
        </w:tc>
      </w:tr>
      <w:tr w:rsidR="00201D23" w:rsidTr="000920F4">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pStyle w:val="TableParagraph"/>
              <w:kinsoku w:val="0"/>
              <w:overflowPunct w:val="0"/>
              <w:spacing w:before="3" w:line="110" w:lineRule="exact"/>
              <w:rPr>
                <w:rFonts w:asciiTheme="minorHAnsi" w:hAnsiTheme="minorHAnsi"/>
                <w:sz w:val="20"/>
                <w:szCs w:val="20"/>
              </w:rPr>
            </w:pPr>
          </w:p>
          <w:p w:rsidR="00201D23" w:rsidRPr="00342881" w:rsidRDefault="00201D23" w:rsidP="000920F4">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pacing w:val="-1"/>
                <w:sz w:val="20"/>
                <w:szCs w:val="20"/>
              </w:rPr>
              <w:t>s</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rsidR="00201D23" w:rsidRPr="00342881" w:rsidRDefault="00201D23" w:rsidP="000920F4">
            <w:pPr>
              <w:rPr>
                <w:rFonts w:asciiTheme="minorHAnsi" w:hAnsiTheme="minorHAnsi"/>
                <w:sz w:val="20"/>
                <w:szCs w:val="20"/>
              </w:rPr>
            </w:pPr>
          </w:p>
        </w:tc>
      </w:tr>
    </w:tbl>
    <w:p w:rsidR="00201D23" w:rsidRDefault="00201D23" w:rsidP="00201D23">
      <w:pPr>
        <w:sectPr w:rsidR="00201D23">
          <w:footerReference w:type="default" r:id="rId8"/>
          <w:pgSz w:w="11907" w:h="16840"/>
          <w:pgMar w:top="1560" w:right="620" w:bottom="1600" w:left="860" w:header="0" w:footer="1408" w:gutter="0"/>
          <w:pgNumType w:start="1"/>
          <w:cols w:space="720"/>
          <w:noEndnote/>
        </w:sectPr>
      </w:pPr>
    </w:p>
    <w:p w:rsidR="00201D23" w:rsidRDefault="00201D23" w:rsidP="00201D23">
      <w:pPr>
        <w:kinsoku w:val="0"/>
        <w:overflowPunct w:val="0"/>
        <w:spacing w:before="4" w:line="140" w:lineRule="exact"/>
        <w:rPr>
          <w:sz w:val="14"/>
          <w:szCs w:val="14"/>
        </w:rPr>
      </w:pPr>
    </w:p>
    <w:p w:rsidR="00201D23" w:rsidRPr="00DD5367" w:rsidRDefault="00201D23" w:rsidP="00201D23">
      <w:pPr>
        <w:pStyle w:val="BodyText"/>
        <w:kinsoku w:val="0"/>
        <w:overflowPunct w:val="0"/>
        <w:ind w:right="101"/>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1" locked="0" layoutInCell="0" allowOverlap="1">
                <wp:simplePos x="0" y="0"/>
                <wp:positionH relativeFrom="page">
                  <wp:posOffset>593725</wp:posOffset>
                </wp:positionH>
                <wp:positionV relativeFrom="paragraph">
                  <wp:posOffset>273050</wp:posOffset>
                </wp:positionV>
                <wp:extent cx="6372860" cy="0"/>
                <wp:effectExtent l="12700" t="8255" r="5715" b="1079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1B77" id="Freeform 1" o:spid="_x0000_s1026" style="position:absolute;margin-left:46.75pt;margin-top:21.5pt;width:501.8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Pr="00DD5367">
        <w:rPr>
          <w:rFonts w:asciiTheme="minorHAnsi" w:hAnsiTheme="minorHAnsi"/>
          <w:noProof/>
          <w:lang w:eastAsia="ja-JP"/>
        </w:rPr>
        <w:t>Anti-Bullying</w:t>
      </w:r>
      <w:r w:rsidRPr="00DD5367">
        <w:rPr>
          <w:rFonts w:asciiTheme="minorHAnsi" w:hAnsiTheme="minorHAnsi"/>
          <w:spacing w:val="-1"/>
        </w:rPr>
        <w:t xml:space="preserve"> P</w:t>
      </w:r>
      <w:r w:rsidRPr="00DD5367">
        <w:rPr>
          <w:rFonts w:asciiTheme="minorHAnsi" w:hAnsiTheme="minorHAnsi"/>
          <w:spacing w:val="1"/>
        </w:rPr>
        <w:t>o</w:t>
      </w:r>
      <w:r w:rsidRPr="00DD5367">
        <w:rPr>
          <w:rFonts w:asciiTheme="minorHAnsi" w:hAnsiTheme="minorHAnsi"/>
        </w:rPr>
        <w:t>l</w:t>
      </w:r>
      <w:r w:rsidRPr="00DD5367">
        <w:rPr>
          <w:rFonts w:asciiTheme="minorHAnsi" w:hAnsiTheme="minorHAnsi"/>
          <w:spacing w:val="-1"/>
        </w:rPr>
        <w:t>i</w:t>
      </w:r>
      <w:r w:rsidRPr="00DD5367">
        <w:rPr>
          <w:rFonts w:asciiTheme="minorHAnsi" w:hAnsiTheme="minorHAnsi"/>
          <w:spacing w:val="-3"/>
        </w:rPr>
        <w:t>c</w:t>
      </w:r>
      <w:r w:rsidRPr="00DD5367">
        <w:rPr>
          <w:rFonts w:asciiTheme="minorHAnsi" w:hAnsiTheme="minorHAnsi"/>
        </w:rPr>
        <w:t>y</w:t>
      </w:r>
    </w:p>
    <w:p w:rsidR="00201D23" w:rsidRDefault="00201D23" w:rsidP="00201D23">
      <w:pPr>
        <w:kinsoku w:val="0"/>
        <w:overflowPunct w:val="0"/>
        <w:spacing w:before="3" w:line="100" w:lineRule="exact"/>
        <w:rPr>
          <w:sz w:val="10"/>
          <w:szCs w:val="10"/>
        </w:rPr>
      </w:pPr>
    </w:p>
    <w:p w:rsidR="00201D23" w:rsidRDefault="00201D23" w:rsidP="00201D23">
      <w:pPr>
        <w:kinsoku w:val="0"/>
        <w:overflowPunct w:val="0"/>
        <w:spacing w:line="200" w:lineRule="exact"/>
        <w:rPr>
          <w:sz w:val="20"/>
          <w:szCs w:val="20"/>
        </w:rPr>
      </w:pPr>
    </w:p>
    <w:p w:rsidR="00201D23" w:rsidRPr="008B5796" w:rsidRDefault="00201D23" w:rsidP="00201D23">
      <w:pPr>
        <w:kinsoku w:val="0"/>
        <w:overflowPunct w:val="0"/>
        <w:spacing w:before="61"/>
        <w:ind w:left="104"/>
        <w:rPr>
          <w:rFonts w:asciiTheme="minorHAnsi" w:hAnsiTheme="minorHAnsi" w:cs="Cambria"/>
          <w:color w:val="000000"/>
          <w:sz w:val="28"/>
          <w:szCs w:val="28"/>
        </w:rPr>
      </w:pPr>
      <w:r w:rsidRPr="008B5796">
        <w:rPr>
          <w:rFonts w:asciiTheme="minorHAnsi" w:hAnsiTheme="minorHAnsi" w:cs="Cambria"/>
          <w:b/>
          <w:bCs/>
          <w:color w:val="365F91"/>
          <w:sz w:val="28"/>
          <w:szCs w:val="28"/>
        </w:rPr>
        <w:t>Co</w:t>
      </w:r>
      <w:r w:rsidRPr="008B5796">
        <w:rPr>
          <w:rFonts w:asciiTheme="minorHAnsi" w:hAnsiTheme="minorHAnsi" w:cs="Cambria"/>
          <w:b/>
          <w:bCs/>
          <w:color w:val="365F91"/>
          <w:spacing w:val="-2"/>
          <w:sz w:val="28"/>
          <w:szCs w:val="28"/>
        </w:rPr>
        <w:t>n</w:t>
      </w:r>
      <w:r w:rsidRPr="008B5796">
        <w:rPr>
          <w:rFonts w:asciiTheme="minorHAnsi" w:hAnsiTheme="minorHAnsi" w:cs="Cambria"/>
          <w:b/>
          <w:bCs/>
          <w:color w:val="365F91"/>
          <w:sz w:val="28"/>
          <w:szCs w:val="28"/>
        </w:rPr>
        <w:t>te</w:t>
      </w:r>
      <w:r w:rsidRPr="008B5796">
        <w:rPr>
          <w:rFonts w:asciiTheme="minorHAnsi" w:hAnsiTheme="minorHAnsi" w:cs="Cambria"/>
          <w:b/>
          <w:bCs/>
          <w:color w:val="365F91"/>
          <w:spacing w:val="-1"/>
          <w:sz w:val="28"/>
          <w:szCs w:val="28"/>
        </w:rPr>
        <w:t>n</w:t>
      </w:r>
      <w:r w:rsidRPr="008B5796">
        <w:rPr>
          <w:rFonts w:asciiTheme="minorHAnsi" w:hAnsiTheme="minorHAnsi" w:cs="Cambria"/>
          <w:b/>
          <w:bCs/>
          <w:color w:val="365F91"/>
          <w:sz w:val="28"/>
          <w:szCs w:val="28"/>
        </w:rPr>
        <w:t>ts</w:t>
      </w:r>
    </w:p>
    <w:p w:rsidR="00201D23" w:rsidRPr="008B5796" w:rsidRDefault="00866EF6"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1" w:history="1">
        <w:r w:rsidR="00201D23">
          <w:rPr>
            <w:rFonts w:asciiTheme="minorHAnsi" w:hAnsiTheme="minorHAnsi"/>
          </w:rPr>
          <w:t>Definition of Bullying</w:t>
        </w:r>
        <w:r w:rsidR="00201D23" w:rsidRPr="008B5796">
          <w:rPr>
            <w:rFonts w:asciiTheme="minorHAnsi" w:hAnsiTheme="minorHAnsi"/>
          </w:rPr>
          <w:tab/>
          <w:t>3</w:t>
        </w:r>
      </w:hyperlink>
    </w:p>
    <w:p w:rsidR="00201D23" w:rsidRPr="008B5796" w:rsidRDefault="00866EF6"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201D23" w:rsidRPr="008B5796">
          <w:rPr>
            <w:rFonts w:asciiTheme="minorHAnsi" w:hAnsiTheme="minorHAnsi"/>
          </w:rPr>
          <w:t>Aims</w:t>
        </w:r>
        <w:r w:rsidR="00201D23" w:rsidRPr="008B5796">
          <w:rPr>
            <w:rFonts w:asciiTheme="minorHAnsi" w:hAnsiTheme="minorHAnsi"/>
          </w:rPr>
          <w:tab/>
          <w:t>3</w:t>
        </w:r>
      </w:hyperlink>
    </w:p>
    <w:p w:rsidR="00201D23" w:rsidRPr="008B5796" w:rsidRDefault="00866EF6"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3" w:history="1">
        <w:r w:rsidR="00201D23">
          <w:rPr>
            <w:rFonts w:asciiTheme="minorHAnsi" w:hAnsiTheme="minorHAnsi"/>
          </w:rPr>
          <w:t>Strategies for Dealing with Bullying</w:t>
        </w:r>
        <w:r w:rsidR="00201D23" w:rsidRPr="008B5796">
          <w:rPr>
            <w:rFonts w:asciiTheme="minorHAnsi" w:hAnsiTheme="minorHAnsi"/>
          </w:rPr>
          <w:tab/>
        </w:r>
        <w:r w:rsidR="00201D23">
          <w:rPr>
            <w:rFonts w:asciiTheme="minorHAnsi" w:hAnsiTheme="minorHAnsi"/>
          </w:rPr>
          <w:t>4</w:t>
        </w:r>
      </w:hyperlink>
    </w:p>
    <w:p w:rsidR="00201D23" w:rsidRPr="008B5796" w:rsidRDefault="00866EF6"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4" w:history="1">
        <w:r w:rsidR="00201D23">
          <w:rPr>
            <w:rFonts w:asciiTheme="minorHAnsi" w:hAnsiTheme="minorHAnsi"/>
            <w:spacing w:val="-1"/>
          </w:rPr>
          <w:t>Procedures – Reporting and Recording</w:t>
        </w:r>
        <w:r w:rsidR="00201D23" w:rsidRPr="008B5796">
          <w:rPr>
            <w:rFonts w:asciiTheme="minorHAnsi" w:hAnsiTheme="minorHAnsi"/>
          </w:rPr>
          <w:tab/>
        </w:r>
        <w:r w:rsidR="00201D23">
          <w:rPr>
            <w:rFonts w:asciiTheme="minorHAnsi" w:hAnsiTheme="minorHAnsi"/>
          </w:rPr>
          <w:t>4</w:t>
        </w:r>
      </w:hyperlink>
    </w:p>
    <w:p w:rsidR="00201D23" w:rsidRPr="008B5796" w:rsidRDefault="00866EF6"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5" w:history="1">
        <w:r w:rsidR="00201D23">
          <w:rPr>
            <w:rFonts w:asciiTheme="minorHAnsi" w:hAnsiTheme="minorHAnsi"/>
          </w:rPr>
          <w:t>Involvement of Parents</w:t>
        </w:r>
        <w:r w:rsidR="00201D23" w:rsidRPr="008B5796">
          <w:rPr>
            <w:rFonts w:asciiTheme="minorHAnsi" w:hAnsiTheme="minorHAnsi"/>
          </w:rPr>
          <w:tab/>
        </w:r>
        <w:r w:rsidR="00201D23">
          <w:rPr>
            <w:rFonts w:asciiTheme="minorHAnsi" w:hAnsiTheme="minorHAnsi"/>
          </w:rPr>
          <w:t>5</w:t>
        </w:r>
      </w:hyperlink>
    </w:p>
    <w:p w:rsidR="00201D23" w:rsidRPr="008B5796" w:rsidRDefault="00866EF6"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01D23">
          <w:rPr>
            <w:rFonts w:asciiTheme="minorHAnsi" w:hAnsiTheme="minorHAnsi"/>
          </w:rPr>
          <w:t>Sanctions</w:t>
        </w:r>
        <w:r w:rsidR="00201D23" w:rsidRPr="008B5796">
          <w:rPr>
            <w:rFonts w:asciiTheme="minorHAnsi" w:hAnsiTheme="minorHAnsi"/>
          </w:rPr>
          <w:tab/>
        </w:r>
        <w:r w:rsidR="00201D23">
          <w:rPr>
            <w:rFonts w:asciiTheme="minorHAnsi" w:hAnsiTheme="minorHAnsi"/>
          </w:rPr>
          <w:t>5</w:t>
        </w:r>
      </w:hyperlink>
    </w:p>
    <w:p w:rsidR="00201D23" w:rsidRDefault="00866EF6"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01D23">
          <w:rPr>
            <w:rFonts w:asciiTheme="minorHAnsi" w:hAnsiTheme="minorHAnsi"/>
          </w:rPr>
          <w:t>Signs and Symptoms</w:t>
        </w:r>
        <w:r w:rsidR="00201D23" w:rsidRPr="008B5796">
          <w:rPr>
            <w:rFonts w:asciiTheme="minorHAnsi" w:hAnsiTheme="minorHAnsi"/>
          </w:rPr>
          <w:tab/>
        </w:r>
        <w:r w:rsidR="00201D23">
          <w:rPr>
            <w:rFonts w:asciiTheme="minorHAnsi" w:hAnsiTheme="minorHAnsi"/>
          </w:rPr>
          <w:t>6</w:t>
        </w:r>
      </w:hyperlink>
    </w:p>
    <w:p w:rsidR="00201D23" w:rsidRDefault="00866EF6" w:rsidP="00201D23">
      <w:pPr>
        <w:pStyle w:val="BodyText"/>
        <w:widowControl w:val="0"/>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01D23">
          <w:rPr>
            <w:rFonts w:asciiTheme="minorHAnsi" w:hAnsiTheme="minorHAnsi"/>
          </w:rPr>
          <w:t>Anti-Bullying Incident Report Sheet</w:t>
        </w:r>
        <w:r w:rsidR="00201D23" w:rsidRPr="008B5796">
          <w:rPr>
            <w:rFonts w:asciiTheme="minorHAnsi" w:hAnsiTheme="minorHAnsi"/>
          </w:rPr>
          <w:tab/>
        </w:r>
        <w:r w:rsidR="00201D23">
          <w:rPr>
            <w:rFonts w:asciiTheme="minorHAnsi" w:hAnsiTheme="minorHAnsi"/>
          </w:rPr>
          <w:t>7</w:t>
        </w:r>
      </w:hyperlink>
    </w:p>
    <w:p w:rsidR="00201D23" w:rsidRDefault="00866EF6" w:rsidP="00201D23">
      <w:pPr>
        <w:pStyle w:val="BodyText"/>
        <w:widowControl w:val="0"/>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6" w:history="1">
        <w:r w:rsidR="00201D23">
          <w:rPr>
            <w:rFonts w:asciiTheme="minorHAnsi" w:hAnsiTheme="minorHAnsi"/>
          </w:rPr>
          <w:t>Interview Report</w:t>
        </w:r>
        <w:r w:rsidR="00201D23" w:rsidRPr="008B5796">
          <w:rPr>
            <w:rFonts w:asciiTheme="minorHAnsi" w:hAnsiTheme="minorHAnsi"/>
          </w:rPr>
          <w:tab/>
        </w:r>
        <w:r w:rsidR="00201D23">
          <w:rPr>
            <w:rFonts w:asciiTheme="minorHAnsi" w:hAnsiTheme="minorHAnsi"/>
          </w:rPr>
          <w:t>8</w:t>
        </w:r>
      </w:hyperlink>
    </w:p>
    <w:p w:rsidR="00201D23" w:rsidRPr="008B5796" w:rsidRDefault="00201D23" w:rsidP="00201D23">
      <w:pPr>
        <w:pStyle w:val="Default"/>
        <w:spacing w:line="276" w:lineRule="auto"/>
        <w:jc w:val="center"/>
        <w:rPr>
          <w:rFonts w:asciiTheme="minorHAnsi" w:hAnsiTheme="minorHAnsi" w:cs="Microsoft Sans Serif"/>
          <w:b/>
          <w:bCs/>
          <w:color w:val="auto"/>
          <w:u w:val="single"/>
        </w:rPr>
      </w:pPr>
    </w:p>
    <w:p w:rsidR="00201D23" w:rsidRPr="008B5796" w:rsidRDefault="00201D23" w:rsidP="00201D23">
      <w:pPr>
        <w:pStyle w:val="Default"/>
        <w:spacing w:line="276" w:lineRule="auto"/>
        <w:jc w:val="center"/>
        <w:rPr>
          <w:rFonts w:asciiTheme="minorHAnsi" w:hAnsiTheme="minorHAnsi" w:cs="Microsoft Sans Serif"/>
          <w:b/>
          <w:bCs/>
          <w:color w:val="auto"/>
          <w:u w:val="single"/>
        </w:rPr>
      </w:pPr>
    </w:p>
    <w:p w:rsidR="00201D23" w:rsidRPr="008B5796" w:rsidRDefault="00201D23" w:rsidP="00201D23">
      <w:pPr>
        <w:pStyle w:val="Default"/>
        <w:spacing w:line="276" w:lineRule="auto"/>
        <w:jc w:val="center"/>
        <w:rPr>
          <w:rFonts w:asciiTheme="minorHAnsi" w:hAnsiTheme="minorHAnsi"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Default="00201D23" w:rsidP="00201D23">
      <w:pPr>
        <w:pStyle w:val="Default"/>
        <w:spacing w:line="276" w:lineRule="auto"/>
        <w:jc w:val="center"/>
        <w:rPr>
          <w:rFonts w:ascii="Microsoft Sans Serif" w:hAnsi="Microsoft Sans Serif" w:cs="Microsoft Sans Serif"/>
          <w:b/>
          <w:bCs/>
          <w:color w:val="auto"/>
          <w:u w:val="single"/>
        </w:rPr>
      </w:pPr>
    </w:p>
    <w:p w:rsidR="00201D23" w:rsidRPr="007216C3" w:rsidRDefault="00201D23" w:rsidP="00201D23">
      <w:pPr>
        <w:pStyle w:val="Default"/>
        <w:spacing w:line="276" w:lineRule="auto"/>
        <w:jc w:val="center"/>
        <w:rPr>
          <w:rFonts w:asciiTheme="minorHAnsi" w:hAnsiTheme="minorHAnsi" w:cs="Microsoft Sans Serif"/>
          <w:b/>
          <w:bCs/>
          <w:color w:val="auto"/>
          <w:sz w:val="20"/>
          <w:szCs w:val="20"/>
          <w:u w:val="single"/>
        </w:rPr>
      </w:pPr>
    </w:p>
    <w:p w:rsidR="00201D23" w:rsidRPr="007216C3" w:rsidRDefault="00201D23" w:rsidP="00201D23">
      <w:pPr>
        <w:pStyle w:val="Default"/>
        <w:spacing w:line="276" w:lineRule="auto"/>
        <w:rPr>
          <w:rFonts w:asciiTheme="minorHAnsi" w:hAnsiTheme="minorHAnsi" w:cs="Microsoft Sans Serif"/>
          <w:color w:val="auto"/>
          <w:sz w:val="20"/>
          <w:szCs w:val="20"/>
        </w:rPr>
      </w:pPr>
    </w:p>
    <w:p w:rsidR="00201D23" w:rsidRDefault="00201D23" w:rsidP="00201D23">
      <w:pPr>
        <w:spacing w:after="200" w:line="276" w:lineRule="auto"/>
        <w:rPr>
          <w:rFonts w:asciiTheme="minorHAnsi" w:eastAsiaTheme="majorEastAsia" w:hAnsiTheme="minorHAnsi" w:cs="Arial"/>
          <w:b/>
          <w:bCs/>
          <w:iCs/>
          <w:u w:val="single"/>
        </w:rPr>
      </w:pPr>
      <w:r>
        <w:rPr>
          <w:rFonts w:asciiTheme="minorHAnsi" w:hAnsiTheme="minorHAnsi" w:cs="Arial"/>
          <w:iCs/>
          <w:u w:val="single"/>
        </w:rPr>
        <w:br w:type="page"/>
      </w:r>
      <w:bookmarkStart w:id="0" w:name="_GoBack"/>
      <w:bookmarkEnd w:id="0"/>
    </w:p>
    <w:p w:rsidR="00201D23" w:rsidRPr="00601AC4" w:rsidRDefault="00201D23" w:rsidP="00201D23">
      <w:pPr>
        <w:pStyle w:val="Heading3"/>
        <w:spacing w:line="312" w:lineRule="auto"/>
        <w:jc w:val="center"/>
        <w:rPr>
          <w:rFonts w:asciiTheme="minorHAnsi" w:hAnsiTheme="minorHAnsi" w:cs="Arial"/>
          <w:iCs/>
          <w:color w:val="auto"/>
          <w:u w:val="single"/>
        </w:rPr>
      </w:pPr>
      <w:r w:rsidRPr="00601AC4">
        <w:rPr>
          <w:rFonts w:asciiTheme="minorHAnsi" w:hAnsiTheme="minorHAnsi" w:cs="Arial"/>
          <w:iCs/>
          <w:color w:val="auto"/>
          <w:u w:val="single"/>
        </w:rPr>
        <w:lastRenderedPageBreak/>
        <w:t>Anti-Bullying Policy</w:t>
      </w:r>
    </w:p>
    <w:p w:rsidR="00201D23" w:rsidRDefault="00201D23" w:rsidP="00201D23">
      <w:pPr>
        <w:spacing w:line="312" w:lineRule="auto"/>
        <w:rPr>
          <w:rFonts w:asciiTheme="minorHAnsi" w:hAnsiTheme="minorHAnsi" w:cs="Arial"/>
          <w:sz w:val="22"/>
          <w:szCs w:val="22"/>
        </w:rPr>
      </w:pPr>
    </w:p>
    <w:p w:rsidR="00201D23" w:rsidRPr="00DB71F9" w:rsidRDefault="00262955" w:rsidP="00201D23">
      <w:pPr>
        <w:spacing w:line="312" w:lineRule="auto"/>
        <w:jc w:val="both"/>
        <w:rPr>
          <w:rFonts w:asciiTheme="minorHAnsi" w:hAnsiTheme="minorHAnsi" w:cs="Arial"/>
          <w:sz w:val="22"/>
          <w:szCs w:val="22"/>
        </w:rPr>
      </w:pPr>
      <w:r>
        <w:rPr>
          <w:rFonts w:asciiTheme="minorHAnsi" w:hAnsiTheme="minorHAnsi" w:cs="Arial"/>
          <w:sz w:val="22"/>
          <w:szCs w:val="22"/>
        </w:rPr>
        <w:t>This P</w:t>
      </w:r>
      <w:r w:rsidR="00201D23" w:rsidRPr="00DB71F9">
        <w:rPr>
          <w:rFonts w:asciiTheme="minorHAnsi" w:hAnsiTheme="minorHAnsi" w:cs="Arial"/>
          <w:sz w:val="22"/>
          <w:szCs w:val="22"/>
        </w:rPr>
        <w:t>olicy has been reviewed in line with the DCSF guidance Safe to Learn: Embedding anti-bullying work in schools 2007.</w:t>
      </w:r>
    </w:p>
    <w:p w:rsidR="00201D23" w:rsidRDefault="00201D23" w:rsidP="00201D23">
      <w:pPr>
        <w:pStyle w:val="Heading1"/>
        <w:spacing w:line="312" w:lineRule="auto"/>
        <w:jc w:val="both"/>
        <w:rPr>
          <w:rFonts w:asciiTheme="minorHAnsi" w:hAnsiTheme="minorHAnsi" w:cs="Arial"/>
        </w:rPr>
      </w:pPr>
    </w:p>
    <w:p w:rsidR="00201D23" w:rsidRPr="00DB71F9" w:rsidRDefault="00201D23" w:rsidP="00201D23">
      <w:pPr>
        <w:pStyle w:val="Heading1"/>
        <w:numPr>
          <w:ilvl w:val="0"/>
          <w:numId w:val="7"/>
        </w:numPr>
        <w:spacing w:line="312" w:lineRule="auto"/>
        <w:jc w:val="both"/>
        <w:rPr>
          <w:rFonts w:asciiTheme="minorHAnsi" w:hAnsiTheme="minorHAnsi" w:cs="Arial"/>
        </w:rPr>
      </w:pPr>
      <w:r w:rsidRPr="00DB71F9">
        <w:rPr>
          <w:rFonts w:asciiTheme="minorHAnsi" w:hAnsiTheme="minorHAnsi" w:cs="Arial"/>
        </w:rPr>
        <w:t>Definition of Bullying</w:t>
      </w:r>
    </w:p>
    <w:p w:rsidR="00201D23" w:rsidRPr="00DB71F9" w:rsidRDefault="00201D23" w:rsidP="00201D23">
      <w:pPr>
        <w:spacing w:line="312" w:lineRule="auto"/>
        <w:jc w:val="both"/>
        <w:rPr>
          <w:rFonts w:asciiTheme="minorHAnsi" w:hAnsiTheme="minorHAnsi"/>
        </w:rPr>
      </w:pPr>
    </w:p>
    <w:p w:rsidR="00201D23" w:rsidRPr="00DB71F9" w:rsidRDefault="00201D23" w:rsidP="00201D23">
      <w:pPr>
        <w:spacing w:line="312" w:lineRule="auto"/>
        <w:jc w:val="both"/>
        <w:rPr>
          <w:rFonts w:asciiTheme="minorHAnsi" w:hAnsiTheme="minorHAnsi" w:cs="Arial"/>
          <w:sz w:val="22"/>
          <w:szCs w:val="22"/>
        </w:rPr>
      </w:pPr>
      <w:r w:rsidRPr="00DB71F9">
        <w:rPr>
          <w:rFonts w:asciiTheme="minorHAnsi" w:hAnsiTheme="minorHAnsi" w:cs="Arial"/>
          <w:sz w:val="22"/>
          <w:szCs w:val="22"/>
        </w:rPr>
        <w:t>Bullying may be defined as “Behaviour by an individual or group, u</w:t>
      </w:r>
      <w:r>
        <w:rPr>
          <w:rFonts w:asciiTheme="minorHAnsi" w:hAnsiTheme="minorHAnsi" w:cs="Arial"/>
          <w:sz w:val="22"/>
          <w:szCs w:val="22"/>
        </w:rPr>
        <w:t xml:space="preserve">sually repeated over time, that </w:t>
      </w:r>
      <w:r w:rsidRPr="00DB71F9">
        <w:rPr>
          <w:rFonts w:asciiTheme="minorHAnsi" w:hAnsiTheme="minorHAnsi" w:cs="Arial"/>
          <w:sz w:val="22"/>
          <w:szCs w:val="22"/>
        </w:rPr>
        <w:t xml:space="preserve">intentionally hurts another individual or group either physically or emotionally”. </w:t>
      </w:r>
      <w:r w:rsidR="00347BA9">
        <w:rPr>
          <w:rFonts w:asciiTheme="minorHAnsi" w:hAnsiTheme="minorHAnsi" w:cs="Arial"/>
          <w:sz w:val="22"/>
          <w:szCs w:val="22"/>
        </w:rPr>
        <w:t xml:space="preserve"> </w:t>
      </w:r>
      <w:r w:rsidRPr="00DB71F9">
        <w:rPr>
          <w:rFonts w:asciiTheme="minorHAnsi" w:hAnsiTheme="minorHAnsi" w:cs="Arial"/>
          <w:sz w:val="22"/>
          <w:szCs w:val="22"/>
        </w:rPr>
        <w:t>(DCSF guidance)</w:t>
      </w:r>
    </w:p>
    <w:p w:rsidR="00201D23" w:rsidRPr="00DB71F9" w:rsidRDefault="00201D23" w:rsidP="00201D23">
      <w:pPr>
        <w:spacing w:line="312" w:lineRule="auto"/>
        <w:jc w:val="both"/>
        <w:rPr>
          <w:rFonts w:asciiTheme="minorHAnsi" w:hAnsiTheme="minorHAnsi" w:cs="Arial"/>
          <w:sz w:val="22"/>
          <w:szCs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szCs w:val="22"/>
        </w:rPr>
        <w:t>Staff and students are aware that bullying takes three principal forms</w:t>
      </w:r>
      <w:r w:rsidRPr="00DB71F9">
        <w:rPr>
          <w:rFonts w:asciiTheme="minorHAnsi" w:hAnsiTheme="minorHAnsi" w:cs="Arial"/>
          <w:sz w:val="22"/>
        </w:rPr>
        <w:t>, verbal, physical and manipulative.</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ind w:left="720"/>
        <w:jc w:val="both"/>
        <w:rPr>
          <w:rFonts w:asciiTheme="minorHAnsi" w:hAnsiTheme="minorHAnsi" w:cs="Arial"/>
          <w:sz w:val="22"/>
        </w:rPr>
      </w:pPr>
      <w:r w:rsidRPr="00DB71F9">
        <w:rPr>
          <w:rFonts w:asciiTheme="minorHAnsi" w:hAnsiTheme="minorHAnsi" w:cs="Arial"/>
          <w:sz w:val="22"/>
        </w:rPr>
        <w:t>Verbal – name calling, threats, insults or offensive remarks</w:t>
      </w:r>
    </w:p>
    <w:p w:rsidR="00201D23" w:rsidRPr="00DB71F9" w:rsidRDefault="00201D23" w:rsidP="00201D23">
      <w:pPr>
        <w:spacing w:line="312" w:lineRule="auto"/>
        <w:ind w:left="720"/>
        <w:jc w:val="both"/>
        <w:rPr>
          <w:rFonts w:asciiTheme="minorHAnsi" w:hAnsiTheme="minorHAnsi" w:cs="Arial"/>
          <w:sz w:val="22"/>
        </w:rPr>
      </w:pPr>
      <w:r w:rsidRPr="00DB71F9">
        <w:rPr>
          <w:rFonts w:asciiTheme="minorHAnsi" w:hAnsiTheme="minorHAnsi" w:cs="Arial"/>
          <w:sz w:val="22"/>
        </w:rPr>
        <w:t>Physical – hitting, kicking, deliberate pushing and jostling, taking of property</w:t>
      </w:r>
    </w:p>
    <w:p w:rsidR="00201D23" w:rsidRPr="00DB71F9" w:rsidRDefault="00201D23" w:rsidP="00201D23">
      <w:pPr>
        <w:spacing w:line="312" w:lineRule="auto"/>
        <w:ind w:left="720"/>
        <w:jc w:val="both"/>
        <w:rPr>
          <w:rFonts w:asciiTheme="minorHAnsi" w:hAnsiTheme="minorHAnsi" w:cs="Arial"/>
          <w:sz w:val="22"/>
        </w:rPr>
      </w:pPr>
      <w:r w:rsidRPr="00DB71F9">
        <w:rPr>
          <w:rFonts w:asciiTheme="minorHAnsi" w:hAnsiTheme="minorHAnsi" w:cs="Arial"/>
          <w:sz w:val="22"/>
        </w:rPr>
        <w:t>Indirect – spreading rumours, sending malicious messages, ostracising</w:t>
      </w:r>
    </w:p>
    <w:p w:rsidR="00201D23" w:rsidRPr="00DB71F9" w:rsidRDefault="00201D23" w:rsidP="00201D23">
      <w:pPr>
        <w:spacing w:line="312" w:lineRule="auto"/>
        <w:ind w:left="720"/>
        <w:jc w:val="both"/>
        <w:rPr>
          <w:rFonts w:asciiTheme="minorHAnsi" w:hAnsiTheme="minorHAnsi" w:cs="Arial"/>
          <w:sz w:val="22"/>
        </w:rPr>
      </w:pPr>
      <w:r w:rsidRPr="00DB71F9">
        <w:rPr>
          <w:rFonts w:asciiTheme="minorHAnsi" w:hAnsiTheme="minorHAnsi" w:cs="Arial"/>
          <w:sz w:val="22"/>
        </w:rPr>
        <w:t>Cyber – through phone messages, mobile phone texts, emails</w:t>
      </w:r>
      <w:r w:rsidR="00AC536E">
        <w:rPr>
          <w:rFonts w:asciiTheme="minorHAnsi" w:hAnsiTheme="minorHAnsi" w:cs="Arial"/>
          <w:sz w:val="22"/>
        </w:rPr>
        <w:t>, photographs</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 xml:space="preserve">Bullying often focuses on anything perceived as being different from the majority.  This can undermine our work in promoting equal opportunities and teaching moral principles.  Bullying may seize upon aspects of body shape or appearance, </w:t>
      </w:r>
      <w:r w:rsidR="00500B37">
        <w:rPr>
          <w:rFonts w:asciiTheme="minorHAnsi" w:hAnsiTheme="minorHAnsi" w:cs="Arial"/>
          <w:sz w:val="22"/>
        </w:rPr>
        <w:t xml:space="preserve">SEND, </w:t>
      </w:r>
      <w:r w:rsidRPr="00DB71F9">
        <w:rPr>
          <w:rFonts w:asciiTheme="minorHAnsi" w:hAnsiTheme="minorHAnsi" w:cs="Arial"/>
          <w:sz w:val="22"/>
        </w:rPr>
        <w:t xml:space="preserve">class, race, religion, sexual orientation, </w:t>
      </w:r>
      <w:r w:rsidR="005C6134">
        <w:rPr>
          <w:rFonts w:asciiTheme="minorHAnsi" w:hAnsiTheme="minorHAnsi" w:cs="Arial"/>
          <w:sz w:val="22"/>
        </w:rPr>
        <w:t xml:space="preserve">family, </w:t>
      </w:r>
      <w:r w:rsidRPr="00DB71F9">
        <w:rPr>
          <w:rFonts w:asciiTheme="minorHAnsi" w:hAnsiTheme="minorHAnsi" w:cs="Arial"/>
          <w:sz w:val="22"/>
        </w:rPr>
        <w:t>gender or nationality.</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Bullying is often recognised as a prolonged ‘attack’ but it may also be a single unresolved event, which casts a shadow over a student’s life.  Research has shown that whilst schools do not tolerate bullying, its extent is often greatly underestimated.</w:t>
      </w:r>
    </w:p>
    <w:p w:rsidR="00201D23"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The School recognises that to allow or condone bullying behaviour may lead to consideration under the child protection procedures</w:t>
      </w:r>
      <w:r>
        <w:rPr>
          <w:rFonts w:asciiTheme="minorHAnsi" w:hAnsiTheme="minorHAnsi" w:cs="Arial"/>
          <w:sz w:val="22"/>
        </w:rPr>
        <w:t>.</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pStyle w:val="Heading8"/>
        <w:numPr>
          <w:ilvl w:val="0"/>
          <w:numId w:val="7"/>
        </w:numPr>
        <w:spacing w:line="312" w:lineRule="auto"/>
        <w:jc w:val="both"/>
        <w:rPr>
          <w:rFonts w:asciiTheme="minorHAnsi" w:hAnsiTheme="minorHAnsi" w:cs="Arial"/>
          <w:b/>
          <w:sz w:val="22"/>
        </w:rPr>
      </w:pPr>
      <w:r w:rsidRPr="00DB71F9">
        <w:rPr>
          <w:rFonts w:asciiTheme="minorHAnsi" w:hAnsiTheme="minorHAnsi" w:cs="Arial"/>
          <w:b/>
          <w:sz w:val="22"/>
        </w:rPr>
        <w:t>Aims</w:t>
      </w:r>
    </w:p>
    <w:p w:rsidR="00201D23" w:rsidRPr="00DB71F9" w:rsidRDefault="00201D23" w:rsidP="00201D23">
      <w:pPr>
        <w:jc w:val="both"/>
        <w:rPr>
          <w:rFonts w:asciiTheme="minorHAnsi" w:hAnsiTheme="minorHAnsi"/>
        </w:rPr>
      </w:pPr>
    </w:p>
    <w:p w:rsidR="00201D23" w:rsidRDefault="00201D23" w:rsidP="00201D23">
      <w:pPr>
        <w:spacing w:line="312" w:lineRule="auto"/>
        <w:jc w:val="both"/>
        <w:rPr>
          <w:rFonts w:asciiTheme="minorHAnsi" w:hAnsiTheme="minorHAnsi" w:cs="Arial"/>
          <w:sz w:val="22"/>
        </w:rPr>
      </w:pPr>
      <w:r w:rsidRPr="00DB71F9">
        <w:rPr>
          <w:rFonts w:asciiTheme="minorHAnsi" w:hAnsiTheme="minorHAnsi" w:cs="Arial"/>
          <w:sz w:val="22"/>
        </w:rPr>
        <w:t xml:space="preserve">Teikyo School (UK) aims: </w:t>
      </w:r>
    </w:p>
    <w:p w:rsidR="00500B37" w:rsidRPr="00500B37" w:rsidRDefault="00500B37" w:rsidP="00500B37">
      <w:pPr>
        <w:pStyle w:val="ListParagraph"/>
        <w:numPr>
          <w:ilvl w:val="0"/>
          <w:numId w:val="8"/>
        </w:numPr>
        <w:spacing w:line="312" w:lineRule="auto"/>
        <w:jc w:val="both"/>
        <w:rPr>
          <w:rFonts w:asciiTheme="minorHAnsi" w:hAnsiTheme="minorHAnsi" w:cs="Arial"/>
          <w:sz w:val="22"/>
        </w:rPr>
      </w:pPr>
      <w:r>
        <w:rPr>
          <w:rFonts w:asciiTheme="minorHAnsi" w:hAnsiTheme="minorHAnsi" w:cs="Arial"/>
          <w:sz w:val="22"/>
        </w:rPr>
        <w:t>To promote positive behaviour and relationships</w:t>
      </w:r>
    </w:p>
    <w:p w:rsidR="00201D23" w:rsidRPr="00DB71F9" w:rsidRDefault="00201D23" w:rsidP="00201D23">
      <w:pPr>
        <w:numPr>
          <w:ilvl w:val="0"/>
          <w:numId w:val="2"/>
        </w:numPr>
        <w:spacing w:line="312" w:lineRule="auto"/>
        <w:jc w:val="both"/>
        <w:rPr>
          <w:rFonts w:asciiTheme="minorHAnsi" w:hAnsiTheme="minorHAnsi" w:cs="Arial"/>
          <w:sz w:val="22"/>
        </w:rPr>
      </w:pPr>
      <w:r w:rsidRPr="00DB71F9">
        <w:rPr>
          <w:rFonts w:asciiTheme="minorHAnsi" w:hAnsiTheme="minorHAnsi" w:cs="Arial"/>
          <w:sz w:val="22"/>
        </w:rPr>
        <w:t>To create an atmosphere where all students can reach their full potential within a safe and caring environment and therefore bullying and other forms of anti-social behaviour are not tolerated</w:t>
      </w:r>
      <w:r>
        <w:rPr>
          <w:rFonts w:asciiTheme="minorHAnsi" w:hAnsiTheme="minorHAnsi" w:cs="Arial"/>
          <w:sz w:val="22"/>
        </w:rPr>
        <w:t>.</w:t>
      </w:r>
    </w:p>
    <w:p w:rsidR="00201D23" w:rsidRPr="00DB71F9" w:rsidRDefault="00201D23" w:rsidP="00201D23">
      <w:pPr>
        <w:numPr>
          <w:ilvl w:val="0"/>
          <w:numId w:val="2"/>
        </w:numPr>
        <w:spacing w:line="312" w:lineRule="auto"/>
        <w:jc w:val="both"/>
        <w:rPr>
          <w:rFonts w:asciiTheme="minorHAnsi" w:hAnsiTheme="minorHAnsi" w:cs="Arial"/>
          <w:sz w:val="22"/>
        </w:rPr>
      </w:pPr>
      <w:r w:rsidRPr="00DB71F9">
        <w:rPr>
          <w:rFonts w:asciiTheme="minorHAnsi" w:hAnsiTheme="minorHAnsi" w:cs="Arial"/>
          <w:sz w:val="22"/>
        </w:rPr>
        <w:t>To ensure students are made aware of the code of conduct, which outlines how students are expected to behave towards all other members of the School community.  This code of conduct outlines the fact that harassment is not tolerated by anyone</w:t>
      </w:r>
    </w:p>
    <w:p w:rsidR="00201D23" w:rsidRPr="00525963" w:rsidRDefault="00201D23" w:rsidP="00201D23">
      <w:pPr>
        <w:numPr>
          <w:ilvl w:val="0"/>
          <w:numId w:val="2"/>
        </w:numPr>
        <w:spacing w:line="312" w:lineRule="auto"/>
        <w:jc w:val="both"/>
        <w:rPr>
          <w:rFonts w:asciiTheme="minorHAnsi" w:hAnsiTheme="minorHAnsi" w:cs="Arial"/>
          <w:sz w:val="22"/>
        </w:rPr>
      </w:pPr>
      <w:r w:rsidRPr="00DB71F9">
        <w:rPr>
          <w:rFonts w:asciiTheme="minorHAnsi" w:hAnsiTheme="minorHAnsi" w:cs="Arial"/>
          <w:sz w:val="22"/>
        </w:rPr>
        <w:lastRenderedPageBreak/>
        <w:t xml:space="preserve">To address issues relating to bullying and behaviour </w:t>
      </w:r>
      <w:r>
        <w:rPr>
          <w:rFonts w:asciiTheme="minorHAnsi" w:hAnsiTheme="minorHAnsi" w:cs="Arial"/>
          <w:sz w:val="22"/>
        </w:rPr>
        <w:t xml:space="preserve">actively </w:t>
      </w:r>
      <w:r w:rsidRPr="00DB71F9">
        <w:rPr>
          <w:rFonts w:asciiTheme="minorHAnsi" w:hAnsiTheme="minorHAnsi" w:cs="Arial"/>
          <w:sz w:val="22"/>
        </w:rPr>
        <w:t>during</w:t>
      </w:r>
      <w:r>
        <w:rPr>
          <w:rFonts w:asciiTheme="minorHAnsi" w:hAnsiTheme="minorHAnsi" w:cs="Arial"/>
          <w:sz w:val="22"/>
        </w:rPr>
        <w:t xml:space="preserve"> assembly times and through lessons and </w:t>
      </w:r>
      <w:r w:rsidRPr="00525963">
        <w:rPr>
          <w:rFonts w:asciiTheme="minorHAnsi" w:hAnsiTheme="minorHAnsi" w:cs="Arial"/>
          <w:sz w:val="22"/>
        </w:rPr>
        <w:t xml:space="preserve">boarding routines. </w:t>
      </w:r>
    </w:p>
    <w:p w:rsidR="00201D23" w:rsidRPr="00DB71F9" w:rsidRDefault="00262955" w:rsidP="00201D23">
      <w:pPr>
        <w:spacing w:line="312" w:lineRule="auto"/>
        <w:ind w:left="720"/>
        <w:jc w:val="both"/>
        <w:rPr>
          <w:rFonts w:asciiTheme="minorHAnsi" w:hAnsiTheme="minorHAnsi" w:cs="Arial"/>
          <w:sz w:val="22"/>
        </w:rPr>
      </w:pPr>
      <w:r>
        <w:rPr>
          <w:rFonts w:asciiTheme="minorHAnsi" w:hAnsiTheme="minorHAnsi" w:cs="Arial"/>
          <w:sz w:val="22"/>
        </w:rPr>
        <w:t>To ensure that this P</w:t>
      </w:r>
      <w:r w:rsidR="00201D23" w:rsidRPr="00DB71F9">
        <w:rPr>
          <w:rFonts w:asciiTheme="minorHAnsi" w:hAnsiTheme="minorHAnsi" w:cs="Arial"/>
          <w:sz w:val="22"/>
        </w:rPr>
        <w:t xml:space="preserve">olicy is linked to the </w:t>
      </w:r>
      <w:r w:rsidR="00347BA9">
        <w:rPr>
          <w:rFonts w:asciiTheme="minorHAnsi" w:hAnsiTheme="minorHAnsi" w:cs="Arial"/>
          <w:sz w:val="22"/>
        </w:rPr>
        <w:t>S</w:t>
      </w:r>
      <w:r w:rsidR="00201D23" w:rsidRPr="00DB71F9">
        <w:rPr>
          <w:rFonts w:asciiTheme="minorHAnsi" w:hAnsiTheme="minorHAnsi" w:cs="Arial"/>
          <w:sz w:val="22"/>
        </w:rPr>
        <w:t>chool policies on safeguarding / child protection, behaviour, first aid, health and safety on educational visits as well as our policies on communication and assemblies.</w:t>
      </w:r>
      <w:r w:rsidR="005C6134">
        <w:rPr>
          <w:rFonts w:asciiTheme="minorHAnsi" w:hAnsiTheme="minorHAnsi" w:cs="Arial"/>
          <w:sz w:val="22"/>
        </w:rPr>
        <w:t xml:space="preserve">  To promote policies on good behaviour and building relationships.</w:t>
      </w:r>
    </w:p>
    <w:p w:rsidR="00201D23" w:rsidRPr="00DB71F9" w:rsidRDefault="00201D23" w:rsidP="00201D23">
      <w:pPr>
        <w:numPr>
          <w:ilvl w:val="0"/>
          <w:numId w:val="2"/>
        </w:numPr>
        <w:spacing w:line="312" w:lineRule="auto"/>
        <w:jc w:val="both"/>
        <w:rPr>
          <w:rFonts w:asciiTheme="minorHAnsi" w:hAnsiTheme="minorHAnsi" w:cs="Arial"/>
          <w:sz w:val="22"/>
        </w:rPr>
      </w:pPr>
      <w:r w:rsidRPr="00DB71F9">
        <w:rPr>
          <w:rFonts w:asciiTheme="minorHAnsi" w:hAnsiTheme="minorHAnsi" w:cs="Arial"/>
          <w:sz w:val="22"/>
        </w:rPr>
        <w:t xml:space="preserve">To ensure that parents are made fully aware of the School </w:t>
      </w:r>
      <w:r w:rsidR="00347BA9">
        <w:rPr>
          <w:rFonts w:asciiTheme="minorHAnsi" w:hAnsiTheme="minorHAnsi" w:cs="Arial"/>
          <w:sz w:val="22"/>
        </w:rPr>
        <w:t>A</w:t>
      </w:r>
      <w:r w:rsidRPr="00DB71F9">
        <w:rPr>
          <w:rFonts w:asciiTheme="minorHAnsi" w:hAnsiTheme="minorHAnsi" w:cs="Arial"/>
          <w:sz w:val="22"/>
        </w:rPr>
        <w:t>nti-</w:t>
      </w:r>
      <w:r w:rsidR="00347BA9">
        <w:rPr>
          <w:rFonts w:asciiTheme="minorHAnsi" w:hAnsiTheme="minorHAnsi" w:cs="Arial"/>
          <w:sz w:val="22"/>
        </w:rPr>
        <w:t>B</w:t>
      </w:r>
      <w:r w:rsidR="00262955">
        <w:rPr>
          <w:rFonts w:asciiTheme="minorHAnsi" w:hAnsiTheme="minorHAnsi" w:cs="Arial"/>
          <w:sz w:val="22"/>
        </w:rPr>
        <w:t>ullying P</w:t>
      </w:r>
      <w:r w:rsidRPr="00DB71F9">
        <w:rPr>
          <w:rFonts w:asciiTheme="minorHAnsi" w:hAnsiTheme="minorHAnsi" w:cs="Arial"/>
          <w:sz w:val="22"/>
        </w:rPr>
        <w:t xml:space="preserve">olicy. </w:t>
      </w:r>
    </w:p>
    <w:p w:rsidR="00201D23" w:rsidRPr="00DB71F9" w:rsidRDefault="00201D23" w:rsidP="00201D23">
      <w:pPr>
        <w:pStyle w:val="Heading8"/>
        <w:spacing w:line="312" w:lineRule="auto"/>
        <w:jc w:val="both"/>
        <w:rPr>
          <w:rFonts w:asciiTheme="minorHAnsi" w:hAnsiTheme="minorHAnsi" w:cs="Arial"/>
          <w:sz w:val="22"/>
        </w:rPr>
      </w:pPr>
    </w:p>
    <w:p w:rsidR="00201D23" w:rsidRPr="00DB71F9" w:rsidRDefault="00201D23" w:rsidP="00201D23">
      <w:pPr>
        <w:pStyle w:val="Heading8"/>
        <w:numPr>
          <w:ilvl w:val="0"/>
          <w:numId w:val="7"/>
        </w:numPr>
        <w:spacing w:line="312" w:lineRule="auto"/>
        <w:jc w:val="both"/>
        <w:rPr>
          <w:rFonts w:asciiTheme="minorHAnsi" w:hAnsiTheme="minorHAnsi" w:cs="Arial"/>
          <w:b/>
          <w:sz w:val="22"/>
        </w:rPr>
      </w:pPr>
      <w:r w:rsidRPr="00DB71F9">
        <w:rPr>
          <w:rFonts w:asciiTheme="minorHAnsi" w:hAnsiTheme="minorHAnsi" w:cs="Arial"/>
          <w:b/>
          <w:sz w:val="22"/>
        </w:rPr>
        <w:t>Strategies for Dealing with Bullying</w:t>
      </w:r>
    </w:p>
    <w:p w:rsidR="00201D23" w:rsidRPr="00DB71F9" w:rsidRDefault="00201D23" w:rsidP="00201D23">
      <w:pPr>
        <w:jc w:val="both"/>
        <w:rPr>
          <w:rFonts w:asciiTheme="minorHAnsi" w:hAnsiTheme="minorHAnsi"/>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Relationships can break down and so procedures to deal with bullying need to be in place. The purpose of this procedure is to protect and support the target/victim, to rehabilitate the perpetrator and to re-establish a secure and happy environment.</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 xml:space="preserve">Depending upon the perceived seriousness of the situation, issues of bullying behaviour will be dealt with by </w:t>
      </w:r>
      <w:r>
        <w:rPr>
          <w:rFonts w:asciiTheme="minorHAnsi" w:hAnsiTheme="minorHAnsi" w:cs="Arial"/>
          <w:sz w:val="22"/>
        </w:rPr>
        <w:t>the teacher, the student’s Tutor, Head of Boarding and Pastoral Care</w:t>
      </w:r>
      <w:r w:rsidRPr="00DB71F9">
        <w:rPr>
          <w:rFonts w:asciiTheme="minorHAnsi" w:hAnsiTheme="minorHAnsi" w:cs="Arial"/>
          <w:sz w:val="22"/>
        </w:rPr>
        <w:t xml:space="preserve"> in liaison with the Deputy Head/Headmaster. </w:t>
      </w:r>
      <w:r w:rsidR="003906AB">
        <w:rPr>
          <w:rFonts w:asciiTheme="minorHAnsi" w:hAnsiTheme="minorHAnsi" w:cs="Arial"/>
          <w:sz w:val="22"/>
        </w:rPr>
        <w:t xml:space="preserve"> </w:t>
      </w:r>
      <w:r w:rsidRPr="00DB71F9">
        <w:rPr>
          <w:rFonts w:asciiTheme="minorHAnsi" w:hAnsiTheme="minorHAnsi" w:cs="Arial"/>
          <w:sz w:val="22"/>
        </w:rPr>
        <w:t>The Headmaster will inform any other member of staff as necessary and keep confidential records of all bullying incidents.</w:t>
      </w:r>
      <w:r w:rsidR="003906AB">
        <w:rPr>
          <w:rFonts w:asciiTheme="minorHAnsi" w:hAnsiTheme="minorHAnsi" w:cs="Arial"/>
          <w:sz w:val="22"/>
        </w:rPr>
        <w:t xml:space="preserve">  Staff are made aware of the threshold for reporting a bullying issue to external agencies, such as police or children’s social care.</w:t>
      </w:r>
    </w:p>
    <w:p w:rsidR="00201D23" w:rsidRPr="00DB71F9" w:rsidRDefault="00201D23" w:rsidP="00201D23">
      <w:pPr>
        <w:spacing w:line="312" w:lineRule="auto"/>
        <w:jc w:val="both"/>
        <w:rPr>
          <w:rFonts w:asciiTheme="minorHAnsi" w:hAnsiTheme="minorHAnsi" w:cs="Arial"/>
          <w:sz w:val="22"/>
        </w:rPr>
      </w:pPr>
    </w:p>
    <w:p w:rsidR="00201D23" w:rsidRDefault="00201D23" w:rsidP="00201D23">
      <w:pPr>
        <w:spacing w:line="312" w:lineRule="auto"/>
        <w:jc w:val="both"/>
        <w:rPr>
          <w:rFonts w:asciiTheme="minorHAnsi" w:hAnsiTheme="minorHAnsi" w:cs="Arial"/>
          <w:sz w:val="22"/>
        </w:rPr>
      </w:pPr>
      <w:r w:rsidRPr="00DB71F9">
        <w:rPr>
          <w:rFonts w:asciiTheme="minorHAnsi" w:hAnsiTheme="minorHAnsi" w:cs="Arial"/>
          <w:sz w:val="22"/>
        </w:rPr>
        <w:t>The emphasis for all teachers should be upon listening, believing and helping all concerned.  All students should know that we regard bullying behaviour as a serious offence and that all claims of bullying behaviour will be thoroughly investigated.</w:t>
      </w:r>
      <w:r w:rsidR="003906AB">
        <w:rPr>
          <w:rFonts w:asciiTheme="minorHAnsi" w:hAnsiTheme="minorHAnsi" w:cs="Arial"/>
          <w:sz w:val="22"/>
        </w:rPr>
        <w:t xml:space="preserve">  </w:t>
      </w:r>
    </w:p>
    <w:p w:rsidR="005C6134" w:rsidRDefault="005C6134" w:rsidP="00201D23">
      <w:pPr>
        <w:spacing w:line="312" w:lineRule="auto"/>
        <w:jc w:val="both"/>
        <w:rPr>
          <w:rFonts w:asciiTheme="minorHAnsi" w:hAnsiTheme="minorHAnsi" w:cs="Arial"/>
          <w:sz w:val="22"/>
        </w:rPr>
      </w:pPr>
    </w:p>
    <w:p w:rsidR="005C6134" w:rsidRDefault="005C6134" w:rsidP="00201D23">
      <w:pPr>
        <w:spacing w:line="312" w:lineRule="auto"/>
        <w:jc w:val="both"/>
        <w:rPr>
          <w:rFonts w:asciiTheme="minorHAnsi" w:hAnsiTheme="minorHAnsi" w:cs="Arial"/>
          <w:sz w:val="22"/>
        </w:rPr>
      </w:pPr>
      <w:r>
        <w:rPr>
          <w:rFonts w:asciiTheme="minorHAnsi" w:hAnsiTheme="minorHAnsi" w:cs="Arial"/>
          <w:sz w:val="22"/>
        </w:rPr>
        <w:t xml:space="preserve">If the School process does not deal with the bullying issue and there still remains student and/or parental concerns, then the matter </w:t>
      </w:r>
      <w:r w:rsidR="003906AB">
        <w:rPr>
          <w:rFonts w:asciiTheme="minorHAnsi" w:hAnsiTheme="minorHAnsi" w:cs="Arial"/>
          <w:sz w:val="22"/>
        </w:rPr>
        <w:t>will</w:t>
      </w:r>
      <w:r>
        <w:rPr>
          <w:rFonts w:asciiTheme="minorHAnsi" w:hAnsiTheme="minorHAnsi" w:cs="Arial"/>
          <w:sz w:val="22"/>
        </w:rPr>
        <w:t xml:space="preserve"> be </w:t>
      </w:r>
      <w:r w:rsidR="003906AB">
        <w:rPr>
          <w:rFonts w:asciiTheme="minorHAnsi" w:hAnsiTheme="minorHAnsi" w:cs="Arial"/>
          <w:sz w:val="22"/>
        </w:rPr>
        <w:t>reported</w:t>
      </w:r>
      <w:r>
        <w:rPr>
          <w:rFonts w:asciiTheme="minorHAnsi" w:hAnsiTheme="minorHAnsi" w:cs="Arial"/>
          <w:sz w:val="22"/>
        </w:rPr>
        <w:t xml:space="preserve"> to the local authorities</w:t>
      </w:r>
      <w:r w:rsidR="003906AB">
        <w:rPr>
          <w:rFonts w:asciiTheme="minorHAnsi" w:hAnsiTheme="minorHAnsi" w:cs="Arial"/>
          <w:sz w:val="22"/>
        </w:rPr>
        <w:t xml:space="preserve"> in line with the threshold stated above</w:t>
      </w:r>
      <w:r>
        <w:rPr>
          <w:rFonts w:asciiTheme="minorHAnsi" w:hAnsiTheme="minorHAnsi" w:cs="Arial"/>
          <w:sz w:val="22"/>
        </w:rPr>
        <w:t>.</w:t>
      </w:r>
    </w:p>
    <w:p w:rsidR="005C6134" w:rsidRDefault="005C6134" w:rsidP="00201D23">
      <w:pPr>
        <w:spacing w:line="312" w:lineRule="auto"/>
        <w:jc w:val="both"/>
        <w:rPr>
          <w:rFonts w:asciiTheme="minorHAnsi" w:hAnsiTheme="minorHAnsi" w:cs="Arial"/>
          <w:sz w:val="22"/>
        </w:rPr>
      </w:pPr>
    </w:p>
    <w:p w:rsidR="005C6134" w:rsidRPr="00DB71F9" w:rsidRDefault="005C6134" w:rsidP="00201D23">
      <w:pPr>
        <w:spacing w:line="312" w:lineRule="auto"/>
        <w:jc w:val="both"/>
        <w:rPr>
          <w:rFonts w:asciiTheme="minorHAnsi" w:hAnsiTheme="minorHAnsi" w:cs="Arial"/>
          <w:sz w:val="22"/>
        </w:rPr>
      </w:pPr>
      <w:r>
        <w:rPr>
          <w:rFonts w:asciiTheme="minorHAnsi" w:hAnsiTheme="minorHAnsi" w:cs="Arial"/>
          <w:sz w:val="22"/>
        </w:rPr>
        <w:t>The School ensure</w:t>
      </w:r>
      <w:r w:rsidR="003906AB">
        <w:rPr>
          <w:rFonts w:asciiTheme="minorHAnsi" w:hAnsiTheme="minorHAnsi" w:cs="Arial"/>
          <w:sz w:val="22"/>
        </w:rPr>
        <w:t>s</w:t>
      </w:r>
      <w:r>
        <w:rPr>
          <w:rFonts w:asciiTheme="minorHAnsi" w:hAnsiTheme="minorHAnsi" w:cs="Arial"/>
          <w:sz w:val="22"/>
        </w:rPr>
        <w:t xml:space="preserve"> that all staff, academic and support</w:t>
      </w:r>
      <w:r w:rsidR="003906AB">
        <w:rPr>
          <w:rFonts w:asciiTheme="minorHAnsi" w:hAnsiTheme="minorHAnsi" w:cs="Arial"/>
          <w:sz w:val="22"/>
        </w:rPr>
        <w:t xml:space="preserve"> are made aware of signs of bullying behaviour including cyber bullying</w:t>
      </w:r>
      <w:r>
        <w:rPr>
          <w:rFonts w:asciiTheme="minorHAnsi" w:hAnsiTheme="minorHAnsi" w:cs="Arial"/>
          <w:sz w:val="22"/>
        </w:rPr>
        <w:t>, have safeguarding training and staff responsible for pastoral care are aware of online safety.</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pStyle w:val="Heading1"/>
        <w:numPr>
          <w:ilvl w:val="0"/>
          <w:numId w:val="7"/>
        </w:numPr>
        <w:spacing w:line="312" w:lineRule="auto"/>
        <w:jc w:val="both"/>
        <w:rPr>
          <w:rFonts w:asciiTheme="minorHAnsi" w:hAnsiTheme="minorHAnsi" w:cs="Arial"/>
        </w:rPr>
      </w:pPr>
      <w:r w:rsidRPr="00DB71F9">
        <w:rPr>
          <w:rFonts w:asciiTheme="minorHAnsi" w:hAnsiTheme="minorHAnsi" w:cs="Arial"/>
        </w:rPr>
        <w:t>Procedures - Reporting and Recording Arrangements</w:t>
      </w:r>
    </w:p>
    <w:p w:rsidR="00201D23" w:rsidRPr="00DB71F9" w:rsidRDefault="00201D23" w:rsidP="00201D23">
      <w:pPr>
        <w:jc w:val="both"/>
        <w:rPr>
          <w:rFonts w:asciiTheme="minorHAnsi" w:hAnsiTheme="minorHAnsi"/>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A student who feels they are being bullied is expected to tell a teacher or any other member of staff with whom they feel comfortable.  If they do not feel confident enough to speak up by themselves, students are encouraged to enlist the moral support of a friend.  Above all, students are encouraged to tell someone immediately.</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Teachers should not ignore or disregard a complaint.  When a case is referred to them teachers should:</w:t>
      </w:r>
    </w:p>
    <w:p w:rsidR="00201D23" w:rsidRPr="00DB71F9" w:rsidRDefault="00347BA9" w:rsidP="00201D23">
      <w:pPr>
        <w:numPr>
          <w:ilvl w:val="0"/>
          <w:numId w:val="3"/>
        </w:numPr>
        <w:spacing w:line="312" w:lineRule="auto"/>
        <w:jc w:val="both"/>
        <w:rPr>
          <w:rFonts w:asciiTheme="minorHAnsi" w:hAnsiTheme="minorHAnsi" w:cs="Arial"/>
          <w:sz w:val="22"/>
        </w:rPr>
      </w:pPr>
      <w:r>
        <w:rPr>
          <w:rFonts w:asciiTheme="minorHAnsi" w:hAnsiTheme="minorHAnsi" w:cs="Arial"/>
          <w:sz w:val="22"/>
        </w:rPr>
        <w:lastRenderedPageBreak/>
        <w:t>A</w:t>
      </w:r>
      <w:r w:rsidR="00201D23" w:rsidRPr="00DB71F9">
        <w:rPr>
          <w:rFonts w:asciiTheme="minorHAnsi" w:hAnsiTheme="minorHAnsi" w:cs="Arial"/>
          <w:sz w:val="22"/>
        </w:rPr>
        <w:t>sk for details and record the information on an anti-bullying incident report sheet</w:t>
      </w:r>
      <w:r>
        <w:rPr>
          <w:rFonts w:asciiTheme="minorHAnsi" w:hAnsiTheme="minorHAnsi" w:cs="Arial"/>
          <w:sz w:val="22"/>
        </w:rPr>
        <w:t>.</w:t>
      </w:r>
    </w:p>
    <w:p w:rsidR="00201D23" w:rsidRPr="00DB71F9" w:rsidRDefault="00347BA9" w:rsidP="00201D23">
      <w:pPr>
        <w:numPr>
          <w:ilvl w:val="0"/>
          <w:numId w:val="3"/>
        </w:numPr>
        <w:spacing w:line="312" w:lineRule="auto"/>
        <w:jc w:val="both"/>
        <w:rPr>
          <w:rFonts w:asciiTheme="minorHAnsi" w:hAnsiTheme="minorHAnsi" w:cs="Arial"/>
          <w:sz w:val="22"/>
        </w:rPr>
      </w:pPr>
      <w:r>
        <w:rPr>
          <w:rFonts w:asciiTheme="minorHAnsi" w:hAnsiTheme="minorHAnsi" w:cs="Arial"/>
          <w:sz w:val="22"/>
        </w:rPr>
        <w:t>G</w:t>
      </w:r>
      <w:r w:rsidR="00201D23" w:rsidRPr="00DB71F9">
        <w:rPr>
          <w:rFonts w:asciiTheme="minorHAnsi" w:hAnsiTheme="minorHAnsi" w:cs="Arial"/>
          <w:sz w:val="22"/>
        </w:rPr>
        <w:t>ive the completed form to the Deputy Head/Headmaster</w:t>
      </w:r>
      <w:r>
        <w:rPr>
          <w:rFonts w:asciiTheme="minorHAnsi" w:hAnsiTheme="minorHAnsi" w:cs="Arial"/>
          <w:sz w:val="22"/>
        </w:rPr>
        <w:t>.</w:t>
      </w:r>
    </w:p>
    <w:p w:rsidR="00201D23" w:rsidRDefault="00201D23" w:rsidP="00201D23">
      <w:pPr>
        <w:spacing w:line="312" w:lineRule="auto"/>
        <w:ind w:left="360"/>
        <w:jc w:val="both"/>
        <w:rPr>
          <w:rFonts w:asciiTheme="minorHAnsi" w:hAnsiTheme="minorHAnsi" w:cs="Arial"/>
          <w:sz w:val="22"/>
        </w:rPr>
      </w:pPr>
    </w:p>
    <w:p w:rsidR="00201D23" w:rsidRPr="00525963" w:rsidRDefault="00201D23" w:rsidP="00201D23">
      <w:pPr>
        <w:spacing w:line="312" w:lineRule="auto"/>
        <w:jc w:val="both"/>
        <w:rPr>
          <w:rFonts w:asciiTheme="minorHAnsi" w:eastAsiaTheme="minorEastAsia" w:hAnsiTheme="minorHAnsi" w:cs="Arial"/>
          <w:sz w:val="22"/>
          <w:lang w:eastAsia="ja-JP"/>
        </w:rPr>
      </w:pPr>
      <w:r w:rsidRPr="00DB71F9">
        <w:rPr>
          <w:rFonts w:asciiTheme="minorHAnsi" w:hAnsiTheme="minorHAnsi" w:cs="Arial"/>
          <w:sz w:val="22"/>
        </w:rPr>
        <w:t>The Deputy Head/Headmaster will then follow one of the following procedures</w:t>
      </w:r>
      <w:r>
        <w:rPr>
          <w:rFonts w:asciiTheme="minorHAnsi" w:hAnsiTheme="minorHAnsi" w:cs="Arial"/>
          <w:sz w:val="22"/>
        </w:rPr>
        <w:t>.  T</w:t>
      </w:r>
      <w:r w:rsidRPr="00DB71F9">
        <w:rPr>
          <w:rFonts w:asciiTheme="minorHAnsi" w:hAnsiTheme="minorHAnsi" w:cs="Arial"/>
          <w:sz w:val="22"/>
        </w:rPr>
        <w:t>he target/victim will be informed about what is happening</w:t>
      </w:r>
      <w:r>
        <w:rPr>
          <w:rFonts w:asciiTheme="minorHAnsi" w:hAnsiTheme="minorHAnsi" w:cs="Arial"/>
          <w:sz w:val="22"/>
        </w:rPr>
        <w:t xml:space="preserve"> whenever possible</w:t>
      </w:r>
      <w:r w:rsidRPr="00DB71F9">
        <w:rPr>
          <w:rFonts w:asciiTheme="minorHAnsi" w:hAnsiTheme="minorHAnsi" w:cs="Arial"/>
          <w:sz w:val="22"/>
        </w:rPr>
        <w:t>:</w:t>
      </w:r>
    </w:p>
    <w:p w:rsidR="00201D23" w:rsidRPr="00DB71F9" w:rsidRDefault="00201D23" w:rsidP="00201D23">
      <w:pPr>
        <w:spacing w:line="312" w:lineRule="auto"/>
        <w:jc w:val="both"/>
        <w:rPr>
          <w:rFonts w:asciiTheme="minorHAnsi" w:hAnsiTheme="minorHAnsi" w:cs="Arial"/>
          <w:sz w:val="22"/>
        </w:rPr>
      </w:pPr>
    </w:p>
    <w:p w:rsidR="00201D23" w:rsidRDefault="00201D23" w:rsidP="00201D23">
      <w:pPr>
        <w:numPr>
          <w:ilvl w:val="0"/>
          <w:numId w:val="4"/>
        </w:numPr>
        <w:spacing w:line="312" w:lineRule="auto"/>
        <w:jc w:val="both"/>
        <w:rPr>
          <w:rFonts w:asciiTheme="minorHAnsi" w:hAnsiTheme="minorHAnsi" w:cs="Arial"/>
          <w:sz w:val="22"/>
        </w:rPr>
      </w:pPr>
      <w:r w:rsidRPr="0082624D">
        <w:rPr>
          <w:rFonts w:asciiTheme="minorHAnsi" w:hAnsiTheme="minorHAnsi" w:cs="Arial"/>
          <w:sz w:val="22"/>
        </w:rPr>
        <w:t>As soon as possible interview all involved parties.  It is essential that records are kep</w:t>
      </w:r>
      <w:r w:rsidR="00347BA9">
        <w:rPr>
          <w:rFonts w:asciiTheme="minorHAnsi" w:hAnsiTheme="minorHAnsi" w:cs="Arial"/>
          <w:sz w:val="22"/>
        </w:rPr>
        <w:t>t of all interviews.  See Anti-B</w:t>
      </w:r>
      <w:r w:rsidRPr="0082624D">
        <w:rPr>
          <w:rFonts w:asciiTheme="minorHAnsi" w:hAnsiTheme="minorHAnsi" w:cs="Arial"/>
          <w:sz w:val="22"/>
        </w:rPr>
        <w:t>ullying incident record sheet.</w:t>
      </w:r>
    </w:p>
    <w:p w:rsidR="00201D23" w:rsidRDefault="00201D23" w:rsidP="00201D23">
      <w:pPr>
        <w:numPr>
          <w:ilvl w:val="0"/>
          <w:numId w:val="4"/>
        </w:numPr>
        <w:spacing w:line="312" w:lineRule="auto"/>
        <w:jc w:val="both"/>
        <w:rPr>
          <w:rFonts w:asciiTheme="minorHAnsi" w:hAnsiTheme="minorHAnsi" w:cs="Arial"/>
          <w:sz w:val="22"/>
        </w:rPr>
      </w:pPr>
      <w:r w:rsidRPr="008842BC">
        <w:rPr>
          <w:rFonts w:asciiTheme="minorHAnsi" w:hAnsiTheme="minorHAnsi" w:cs="Arial"/>
          <w:sz w:val="22"/>
        </w:rPr>
        <w:t>Speak to the target/victim to establish what exactly has occurred and whether there are any witnesses.  These witnesses should then also be interviewed.  It may not be possible to preserve confidentiality in these discussions as the person accused of bullying will need to be told exactly what they have done and the effect it has had; if confidentiality cannot be preserved, the target/victim will be informed.</w:t>
      </w:r>
    </w:p>
    <w:p w:rsidR="00201D23" w:rsidRPr="00CF6F3E" w:rsidRDefault="00201D23" w:rsidP="00201D23">
      <w:pPr>
        <w:numPr>
          <w:ilvl w:val="0"/>
          <w:numId w:val="4"/>
        </w:numPr>
        <w:spacing w:line="312" w:lineRule="auto"/>
        <w:jc w:val="both"/>
        <w:rPr>
          <w:rFonts w:asciiTheme="minorHAnsi" w:hAnsiTheme="minorHAnsi" w:cs="Arial"/>
          <w:sz w:val="22"/>
        </w:rPr>
      </w:pPr>
      <w:r w:rsidRPr="00CF6F3E">
        <w:rPr>
          <w:rFonts w:asciiTheme="minorHAnsi" w:hAnsiTheme="minorHAnsi" w:cs="Arial"/>
          <w:sz w:val="22"/>
        </w:rPr>
        <w:t xml:space="preserve">Interview the person being accused of bullying once the details of the complaint have been established. </w:t>
      </w:r>
      <w:r w:rsidR="00347BA9">
        <w:rPr>
          <w:rFonts w:asciiTheme="minorHAnsi" w:hAnsiTheme="minorHAnsi" w:cs="Arial"/>
          <w:sz w:val="22"/>
        </w:rPr>
        <w:t xml:space="preserve"> </w:t>
      </w:r>
      <w:r w:rsidRPr="00CF6F3E">
        <w:rPr>
          <w:rFonts w:asciiTheme="minorHAnsi" w:hAnsiTheme="minorHAnsi" w:cs="Arial"/>
          <w:sz w:val="22"/>
        </w:rPr>
        <w:t xml:space="preserve">Again this should be recorded on the </w:t>
      </w:r>
      <w:r w:rsidR="00347BA9">
        <w:rPr>
          <w:rFonts w:asciiTheme="minorHAnsi" w:hAnsiTheme="minorHAnsi" w:cs="Arial"/>
          <w:sz w:val="22"/>
        </w:rPr>
        <w:t>A</w:t>
      </w:r>
      <w:r w:rsidRPr="00CF6F3E">
        <w:rPr>
          <w:rFonts w:asciiTheme="minorHAnsi" w:hAnsiTheme="minorHAnsi" w:cs="Arial"/>
          <w:sz w:val="22"/>
        </w:rPr>
        <w:t>nti-</w:t>
      </w:r>
      <w:r w:rsidR="00347BA9">
        <w:rPr>
          <w:rFonts w:asciiTheme="minorHAnsi" w:hAnsiTheme="minorHAnsi" w:cs="Arial"/>
          <w:sz w:val="22"/>
        </w:rPr>
        <w:t>B</w:t>
      </w:r>
      <w:r w:rsidRPr="00CF6F3E">
        <w:rPr>
          <w:rFonts w:asciiTheme="minorHAnsi" w:hAnsiTheme="minorHAnsi" w:cs="Arial"/>
          <w:sz w:val="22"/>
        </w:rPr>
        <w:t>ullying incident record sheet.</w:t>
      </w:r>
    </w:p>
    <w:p w:rsidR="00201D23" w:rsidRPr="00DB71F9" w:rsidRDefault="00201D23" w:rsidP="00201D23">
      <w:pPr>
        <w:numPr>
          <w:ilvl w:val="0"/>
          <w:numId w:val="4"/>
        </w:numPr>
        <w:spacing w:line="312" w:lineRule="auto"/>
        <w:jc w:val="both"/>
        <w:rPr>
          <w:rFonts w:asciiTheme="minorHAnsi" w:hAnsiTheme="minorHAnsi" w:cs="Arial"/>
          <w:sz w:val="22"/>
        </w:rPr>
      </w:pPr>
      <w:r w:rsidRPr="00DB71F9">
        <w:rPr>
          <w:rFonts w:asciiTheme="minorHAnsi" w:hAnsiTheme="minorHAnsi" w:cs="Arial"/>
          <w:sz w:val="22"/>
        </w:rPr>
        <w:t>I</w:t>
      </w:r>
      <w:r>
        <w:rPr>
          <w:rFonts w:asciiTheme="minorHAnsi" w:hAnsiTheme="minorHAnsi" w:cs="Arial"/>
          <w:sz w:val="22"/>
        </w:rPr>
        <w:t>nform the parents of the target/</w:t>
      </w:r>
      <w:r w:rsidRPr="00DB71F9">
        <w:rPr>
          <w:rFonts w:asciiTheme="minorHAnsi" w:hAnsiTheme="minorHAnsi" w:cs="Arial"/>
          <w:sz w:val="22"/>
        </w:rPr>
        <w:t xml:space="preserve">victim and those of the student with the bullying behaviour if the third option is followed. </w:t>
      </w:r>
      <w:r w:rsidR="00347BA9">
        <w:rPr>
          <w:rFonts w:asciiTheme="minorHAnsi" w:hAnsiTheme="minorHAnsi" w:cs="Arial"/>
          <w:sz w:val="22"/>
        </w:rPr>
        <w:t xml:space="preserve"> </w:t>
      </w:r>
      <w:r w:rsidRPr="00DB71F9">
        <w:rPr>
          <w:rFonts w:asciiTheme="minorHAnsi" w:hAnsiTheme="minorHAnsi" w:cs="Arial"/>
          <w:sz w:val="22"/>
        </w:rPr>
        <w:t xml:space="preserve">Parents will be made fully aware of the School </w:t>
      </w:r>
      <w:r w:rsidR="00347BA9">
        <w:rPr>
          <w:rFonts w:asciiTheme="minorHAnsi" w:hAnsiTheme="minorHAnsi" w:cs="Arial"/>
          <w:sz w:val="22"/>
        </w:rPr>
        <w:t>A</w:t>
      </w:r>
      <w:r w:rsidRPr="00DB71F9">
        <w:rPr>
          <w:rFonts w:asciiTheme="minorHAnsi" w:hAnsiTheme="minorHAnsi" w:cs="Arial"/>
          <w:sz w:val="22"/>
        </w:rPr>
        <w:t>nti-</w:t>
      </w:r>
      <w:r w:rsidR="00347BA9">
        <w:rPr>
          <w:rFonts w:asciiTheme="minorHAnsi" w:hAnsiTheme="minorHAnsi" w:cs="Arial"/>
          <w:sz w:val="22"/>
        </w:rPr>
        <w:t>B</w:t>
      </w:r>
      <w:r w:rsidR="00262955">
        <w:rPr>
          <w:rFonts w:asciiTheme="minorHAnsi" w:hAnsiTheme="minorHAnsi" w:cs="Arial"/>
          <w:sz w:val="22"/>
        </w:rPr>
        <w:t>ullying P</w:t>
      </w:r>
      <w:r>
        <w:rPr>
          <w:rFonts w:asciiTheme="minorHAnsi" w:hAnsiTheme="minorHAnsi" w:cs="Arial"/>
          <w:sz w:val="22"/>
        </w:rPr>
        <w:t xml:space="preserve">olicy. It will be stressed that </w:t>
      </w:r>
      <w:r w:rsidRPr="00DB71F9">
        <w:rPr>
          <w:rFonts w:asciiTheme="minorHAnsi" w:hAnsiTheme="minorHAnsi" w:cs="Arial"/>
          <w:sz w:val="22"/>
        </w:rPr>
        <w:t>if the bullying continues they should expect sanctions to be used.</w:t>
      </w:r>
    </w:p>
    <w:p w:rsidR="00201D23" w:rsidRPr="00DB71F9" w:rsidRDefault="00201D23" w:rsidP="00201D23">
      <w:pPr>
        <w:numPr>
          <w:ilvl w:val="0"/>
          <w:numId w:val="4"/>
        </w:numPr>
        <w:spacing w:line="312" w:lineRule="auto"/>
        <w:jc w:val="both"/>
        <w:rPr>
          <w:rFonts w:asciiTheme="minorHAnsi" w:hAnsiTheme="minorHAnsi" w:cs="Arial"/>
          <w:sz w:val="22"/>
        </w:rPr>
      </w:pPr>
      <w:r w:rsidRPr="00DB71F9">
        <w:rPr>
          <w:rFonts w:asciiTheme="minorHAnsi" w:hAnsiTheme="minorHAnsi" w:cs="Arial"/>
          <w:sz w:val="22"/>
        </w:rPr>
        <w:t>Make all members of st</w:t>
      </w:r>
      <w:r>
        <w:rPr>
          <w:rFonts w:asciiTheme="minorHAnsi" w:hAnsiTheme="minorHAnsi" w:cs="Arial"/>
          <w:sz w:val="22"/>
        </w:rPr>
        <w:t xml:space="preserve">aff involved with the students </w:t>
      </w:r>
      <w:r w:rsidRPr="00DB71F9">
        <w:rPr>
          <w:rFonts w:asciiTheme="minorHAnsi" w:hAnsiTheme="minorHAnsi" w:cs="Arial"/>
          <w:sz w:val="22"/>
        </w:rPr>
        <w:t>aware of any incidences of bullying</w:t>
      </w:r>
      <w:r>
        <w:rPr>
          <w:rFonts w:asciiTheme="minorHAnsi" w:hAnsiTheme="minorHAnsi" w:cs="Arial"/>
          <w:sz w:val="22"/>
        </w:rPr>
        <w:t>.  Make sure that those involved in the bullying do not sit by or work together</w:t>
      </w:r>
      <w:r w:rsidRPr="00DB71F9">
        <w:rPr>
          <w:rFonts w:asciiTheme="minorHAnsi" w:hAnsiTheme="minorHAnsi" w:cs="Arial"/>
          <w:sz w:val="22"/>
        </w:rPr>
        <w:t>.</w:t>
      </w:r>
    </w:p>
    <w:p w:rsidR="00201D23" w:rsidRPr="00DB71F9" w:rsidRDefault="00201D23" w:rsidP="00201D23">
      <w:pPr>
        <w:numPr>
          <w:ilvl w:val="0"/>
          <w:numId w:val="4"/>
        </w:numPr>
        <w:spacing w:line="312" w:lineRule="auto"/>
        <w:jc w:val="both"/>
        <w:rPr>
          <w:rFonts w:asciiTheme="minorHAnsi" w:hAnsiTheme="minorHAnsi" w:cs="Arial"/>
          <w:sz w:val="22"/>
        </w:rPr>
      </w:pPr>
      <w:r w:rsidRPr="00DB71F9">
        <w:rPr>
          <w:rFonts w:asciiTheme="minorHAnsi" w:hAnsiTheme="minorHAnsi" w:cs="Arial"/>
          <w:sz w:val="22"/>
        </w:rPr>
        <w:t>Arrange a follow-up meeting with the students involved when</w:t>
      </w:r>
      <w:r>
        <w:rPr>
          <w:rFonts w:asciiTheme="minorHAnsi" w:hAnsiTheme="minorHAnsi" w:cs="Arial"/>
          <w:sz w:val="22"/>
        </w:rPr>
        <w:t xml:space="preserve"> appropriate but no later than two</w:t>
      </w:r>
      <w:r w:rsidRPr="00DB71F9">
        <w:rPr>
          <w:rFonts w:asciiTheme="minorHAnsi" w:hAnsiTheme="minorHAnsi" w:cs="Arial"/>
          <w:sz w:val="22"/>
        </w:rPr>
        <w:t xml:space="preserve"> week</w:t>
      </w:r>
      <w:r>
        <w:rPr>
          <w:rFonts w:asciiTheme="minorHAnsi" w:hAnsiTheme="minorHAnsi" w:cs="Arial"/>
          <w:sz w:val="22"/>
        </w:rPr>
        <w:t>s</w:t>
      </w:r>
      <w:r w:rsidRPr="00DB71F9">
        <w:rPr>
          <w:rFonts w:asciiTheme="minorHAnsi" w:hAnsiTheme="minorHAnsi" w:cs="Arial"/>
          <w:sz w:val="22"/>
        </w:rPr>
        <w:t xml:space="preserve"> late</w:t>
      </w:r>
      <w:r>
        <w:rPr>
          <w:rFonts w:asciiTheme="minorHAnsi" w:hAnsiTheme="minorHAnsi" w:cs="Arial"/>
          <w:sz w:val="22"/>
        </w:rPr>
        <w:t>r to check how things are going.  As appropriate, arrange</w:t>
      </w:r>
      <w:r w:rsidRPr="00DB71F9">
        <w:rPr>
          <w:rFonts w:asciiTheme="minorHAnsi" w:hAnsiTheme="minorHAnsi" w:cs="Arial"/>
          <w:sz w:val="22"/>
        </w:rPr>
        <w:t xml:space="preserve"> further </w:t>
      </w:r>
      <w:r w:rsidR="00164709" w:rsidRPr="00DB71F9">
        <w:rPr>
          <w:rFonts w:asciiTheme="minorHAnsi" w:hAnsiTheme="minorHAnsi" w:cs="Arial"/>
          <w:sz w:val="22"/>
        </w:rPr>
        <w:t>check-ups</w:t>
      </w:r>
      <w:r w:rsidRPr="00DB71F9">
        <w:rPr>
          <w:rFonts w:asciiTheme="minorHAnsi" w:hAnsiTheme="minorHAnsi" w:cs="Arial"/>
          <w:sz w:val="22"/>
        </w:rPr>
        <w:t xml:space="preserve">. A record of these </w:t>
      </w:r>
      <w:r w:rsidR="00164709" w:rsidRPr="00DB71F9">
        <w:rPr>
          <w:rFonts w:asciiTheme="minorHAnsi" w:hAnsiTheme="minorHAnsi" w:cs="Arial"/>
          <w:sz w:val="22"/>
        </w:rPr>
        <w:t>check-ups</w:t>
      </w:r>
      <w:r w:rsidRPr="00DB71F9">
        <w:rPr>
          <w:rFonts w:asciiTheme="minorHAnsi" w:hAnsiTheme="minorHAnsi" w:cs="Arial"/>
          <w:sz w:val="22"/>
        </w:rPr>
        <w:t xml:space="preserve"> should also be kept on the relevant form. </w:t>
      </w:r>
    </w:p>
    <w:p w:rsidR="00201D23" w:rsidRPr="00DB71F9" w:rsidRDefault="00201D23" w:rsidP="00201D23">
      <w:pPr>
        <w:spacing w:line="312" w:lineRule="auto"/>
        <w:jc w:val="both"/>
        <w:rPr>
          <w:rFonts w:asciiTheme="minorHAnsi" w:hAnsiTheme="minorHAnsi" w:cs="Arial"/>
          <w:sz w:val="22"/>
        </w:rPr>
      </w:pPr>
    </w:p>
    <w:p w:rsidR="00201D23" w:rsidRPr="000B6722" w:rsidRDefault="00201D23" w:rsidP="00201D23">
      <w:pPr>
        <w:pStyle w:val="Heading8"/>
        <w:numPr>
          <w:ilvl w:val="0"/>
          <w:numId w:val="7"/>
        </w:numPr>
        <w:spacing w:line="312" w:lineRule="auto"/>
        <w:jc w:val="both"/>
        <w:rPr>
          <w:rFonts w:asciiTheme="minorHAnsi" w:hAnsiTheme="minorHAnsi" w:cs="Arial"/>
          <w:b/>
          <w:color w:val="auto"/>
          <w:sz w:val="22"/>
        </w:rPr>
      </w:pPr>
      <w:r w:rsidRPr="000B6722">
        <w:rPr>
          <w:rFonts w:asciiTheme="minorHAnsi" w:hAnsiTheme="minorHAnsi" w:cs="Arial"/>
          <w:b/>
          <w:color w:val="auto"/>
          <w:sz w:val="22"/>
        </w:rPr>
        <w:t>Involvement of Parents</w:t>
      </w:r>
    </w:p>
    <w:p w:rsidR="00201D23" w:rsidRPr="00DB71F9" w:rsidRDefault="00201D23" w:rsidP="00201D23">
      <w:pPr>
        <w:jc w:val="both"/>
        <w:rPr>
          <w:rFonts w:asciiTheme="minorHAnsi" w:hAnsiTheme="minorHAnsi"/>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 xml:space="preserve">Parents will be made fully aware of the School </w:t>
      </w:r>
      <w:r w:rsidR="00347BA9">
        <w:rPr>
          <w:rFonts w:asciiTheme="minorHAnsi" w:hAnsiTheme="minorHAnsi" w:cs="Arial"/>
          <w:sz w:val="22"/>
        </w:rPr>
        <w:t>A</w:t>
      </w:r>
      <w:r w:rsidRPr="00DB71F9">
        <w:rPr>
          <w:rFonts w:asciiTheme="minorHAnsi" w:hAnsiTheme="minorHAnsi" w:cs="Arial"/>
          <w:sz w:val="22"/>
        </w:rPr>
        <w:t>nti-</w:t>
      </w:r>
      <w:r w:rsidR="00347BA9">
        <w:rPr>
          <w:rFonts w:asciiTheme="minorHAnsi" w:hAnsiTheme="minorHAnsi" w:cs="Arial"/>
          <w:sz w:val="22"/>
        </w:rPr>
        <w:t>B</w:t>
      </w:r>
      <w:r w:rsidRPr="00DB71F9">
        <w:rPr>
          <w:rFonts w:asciiTheme="minorHAnsi" w:hAnsiTheme="minorHAnsi" w:cs="Arial"/>
          <w:sz w:val="22"/>
        </w:rPr>
        <w:t xml:space="preserve">ullying </w:t>
      </w:r>
      <w:r w:rsidR="00262955">
        <w:rPr>
          <w:rFonts w:asciiTheme="minorHAnsi" w:hAnsiTheme="minorHAnsi" w:cs="Arial"/>
          <w:sz w:val="22"/>
        </w:rPr>
        <w:t>P</w:t>
      </w:r>
      <w:r w:rsidRPr="00DB71F9">
        <w:rPr>
          <w:rFonts w:asciiTheme="minorHAnsi" w:hAnsiTheme="minorHAnsi" w:cs="Arial"/>
          <w:sz w:val="22"/>
        </w:rPr>
        <w:t>olicy. In some cases, parents may be the first to alert a tea</w:t>
      </w:r>
      <w:r>
        <w:rPr>
          <w:rFonts w:asciiTheme="minorHAnsi" w:hAnsiTheme="minorHAnsi" w:cs="Arial"/>
          <w:sz w:val="22"/>
        </w:rPr>
        <w:t>cher to an incident of bullying.</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Good practice includes:</w:t>
      </w:r>
    </w:p>
    <w:p w:rsidR="00201D23" w:rsidRPr="00DB71F9" w:rsidRDefault="00347BA9" w:rsidP="00201D23">
      <w:pPr>
        <w:numPr>
          <w:ilvl w:val="0"/>
          <w:numId w:val="5"/>
        </w:numPr>
        <w:spacing w:line="312" w:lineRule="auto"/>
        <w:jc w:val="both"/>
        <w:rPr>
          <w:rFonts w:asciiTheme="minorHAnsi" w:hAnsiTheme="minorHAnsi" w:cs="Arial"/>
          <w:sz w:val="22"/>
        </w:rPr>
      </w:pPr>
      <w:r>
        <w:rPr>
          <w:rFonts w:asciiTheme="minorHAnsi" w:hAnsiTheme="minorHAnsi" w:cs="Arial"/>
          <w:sz w:val="22"/>
        </w:rPr>
        <w:t>R</w:t>
      </w:r>
      <w:r w:rsidR="00201D23" w:rsidRPr="00DB71F9">
        <w:rPr>
          <w:rFonts w:asciiTheme="minorHAnsi" w:hAnsiTheme="minorHAnsi" w:cs="Arial"/>
          <w:sz w:val="22"/>
        </w:rPr>
        <w:t>ecognising that the parent may be angry or upset</w:t>
      </w:r>
      <w:r>
        <w:rPr>
          <w:rFonts w:asciiTheme="minorHAnsi" w:hAnsiTheme="minorHAnsi" w:cs="Arial"/>
          <w:sz w:val="22"/>
        </w:rPr>
        <w:t>.</w:t>
      </w:r>
    </w:p>
    <w:p w:rsidR="00201D23" w:rsidRPr="00DB71F9" w:rsidRDefault="00347BA9" w:rsidP="00201D23">
      <w:pPr>
        <w:numPr>
          <w:ilvl w:val="0"/>
          <w:numId w:val="5"/>
        </w:numPr>
        <w:spacing w:line="312" w:lineRule="auto"/>
        <w:jc w:val="both"/>
        <w:rPr>
          <w:rFonts w:asciiTheme="minorHAnsi" w:hAnsiTheme="minorHAnsi" w:cs="Arial"/>
          <w:sz w:val="22"/>
        </w:rPr>
      </w:pPr>
      <w:r>
        <w:rPr>
          <w:rFonts w:asciiTheme="minorHAnsi" w:hAnsiTheme="minorHAnsi" w:cs="Arial"/>
          <w:sz w:val="22"/>
        </w:rPr>
        <w:t>K</w:t>
      </w:r>
      <w:r w:rsidR="00201D23" w:rsidRPr="00DB71F9">
        <w:rPr>
          <w:rFonts w:asciiTheme="minorHAnsi" w:hAnsiTheme="minorHAnsi" w:cs="Arial"/>
          <w:sz w:val="22"/>
        </w:rPr>
        <w:t>eeping an open mind – lack of staff awareness does not mean it is not happening</w:t>
      </w:r>
      <w:r>
        <w:rPr>
          <w:rFonts w:asciiTheme="minorHAnsi" w:hAnsiTheme="minorHAnsi" w:cs="Arial"/>
          <w:sz w:val="22"/>
        </w:rPr>
        <w:t>.</w:t>
      </w:r>
    </w:p>
    <w:p w:rsidR="00201D23" w:rsidRPr="00DB71F9" w:rsidRDefault="00347BA9" w:rsidP="00201D23">
      <w:pPr>
        <w:numPr>
          <w:ilvl w:val="0"/>
          <w:numId w:val="5"/>
        </w:numPr>
        <w:spacing w:line="312" w:lineRule="auto"/>
        <w:jc w:val="both"/>
        <w:rPr>
          <w:rFonts w:asciiTheme="minorHAnsi" w:hAnsiTheme="minorHAnsi" w:cs="Arial"/>
          <w:sz w:val="22"/>
        </w:rPr>
      </w:pPr>
      <w:r>
        <w:rPr>
          <w:rFonts w:asciiTheme="minorHAnsi" w:hAnsiTheme="minorHAnsi" w:cs="Arial"/>
          <w:sz w:val="22"/>
        </w:rPr>
        <w:t>R</w:t>
      </w:r>
      <w:r w:rsidR="00201D23" w:rsidRPr="00DB71F9">
        <w:rPr>
          <w:rFonts w:asciiTheme="minorHAnsi" w:hAnsiTheme="minorHAnsi" w:cs="Arial"/>
          <w:sz w:val="22"/>
        </w:rPr>
        <w:t>emaining calm and understanding</w:t>
      </w:r>
      <w:r>
        <w:rPr>
          <w:rFonts w:asciiTheme="minorHAnsi" w:hAnsiTheme="minorHAnsi" w:cs="Arial"/>
          <w:sz w:val="22"/>
        </w:rPr>
        <w:t>.</w:t>
      </w:r>
    </w:p>
    <w:p w:rsidR="00201D23" w:rsidRDefault="00347BA9" w:rsidP="00201D23">
      <w:pPr>
        <w:numPr>
          <w:ilvl w:val="0"/>
          <w:numId w:val="5"/>
        </w:numPr>
        <w:spacing w:line="312" w:lineRule="auto"/>
        <w:jc w:val="both"/>
        <w:rPr>
          <w:rFonts w:asciiTheme="minorHAnsi" w:hAnsiTheme="minorHAnsi" w:cs="Arial"/>
          <w:sz w:val="22"/>
        </w:rPr>
      </w:pPr>
      <w:r>
        <w:rPr>
          <w:rFonts w:asciiTheme="minorHAnsi" w:hAnsiTheme="minorHAnsi" w:cs="Arial"/>
          <w:sz w:val="22"/>
        </w:rPr>
        <w:t>M</w:t>
      </w:r>
      <w:r w:rsidR="00201D23" w:rsidRPr="00DB71F9">
        <w:rPr>
          <w:rFonts w:asciiTheme="minorHAnsi" w:hAnsiTheme="minorHAnsi" w:cs="Arial"/>
          <w:sz w:val="22"/>
        </w:rPr>
        <w:t>aking clear that the School does care and that somethin</w:t>
      </w:r>
      <w:r>
        <w:rPr>
          <w:rFonts w:asciiTheme="minorHAnsi" w:hAnsiTheme="minorHAnsi" w:cs="Arial"/>
          <w:sz w:val="22"/>
        </w:rPr>
        <w:t>g will be done, explaining the S</w:t>
      </w:r>
      <w:r w:rsidR="00262955">
        <w:rPr>
          <w:rFonts w:asciiTheme="minorHAnsi" w:hAnsiTheme="minorHAnsi" w:cs="Arial"/>
          <w:sz w:val="22"/>
        </w:rPr>
        <w:t>chool P</w:t>
      </w:r>
      <w:r w:rsidR="00201D23" w:rsidRPr="00DB71F9">
        <w:rPr>
          <w:rFonts w:asciiTheme="minorHAnsi" w:hAnsiTheme="minorHAnsi" w:cs="Arial"/>
          <w:sz w:val="22"/>
        </w:rPr>
        <w:t>olicy and seeing that procedures are followed.</w:t>
      </w:r>
    </w:p>
    <w:p w:rsidR="00201D23" w:rsidRPr="00890C01" w:rsidRDefault="00201D23" w:rsidP="00201D23">
      <w:pPr>
        <w:spacing w:line="312" w:lineRule="auto"/>
        <w:jc w:val="both"/>
        <w:rPr>
          <w:rFonts w:asciiTheme="minorHAnsi" w:hAnsiTheme="minorHAnsi" w:cs="Arial"/>
          <w:sz w:val="22"/>
        </w:rPr>
      </w:pPr>
    </w:p>
    <w:p w:rsidR="00201D23" w:rsidRPr="000B6722" w:rsidRDefault="00201D23" w:rsidP="00201D23">
      <w:pPr>
        <w:pStyle w:val="Heading8"/>
        <w:numPr>
          <w:ilvl w:val="0"/>
          <w:numId w:val="7"/>
        </w:numPr>
        <w:spacing w:line="312" w:lineRule="auto"/>
        <w:jc w:val="both"/>
        <w:rPr>
          <w:rFonts w:asciiTheme="minorHAnsi" w:hAnsiTheme="minorHAnsi" w:cs="Arial"/>
          <w:b/>
          <w:sz w:val="22"/>
        </w:rPr>
      </w:pPr>
      <w:r w:rsidRPr="000B6722">
        <w:rPr>
          <w:rFonts w:asciiTheme="minorHAnsi" w:hAnsiTheme="minorHAnsi" w:cs="Arial"/>
          <w:b/>
          <w:sz w:val="22"/>
        </w:rPr>
        <w:t>Sanctions</w:t>
      </w:r>
    </w:p>
    <w:p w:rsidR="00201D23" w:rsidRPr="00DB71F9" w:rsidRDefault="00201D23" w:rsidP="00201D23">
      <w:pPr>
        <w:jc w:val="both"/>
        <w:rPr>
          <w:rFonts w:asciiTheme="minorHAnsi" w:hAnsiTheme="minorHAnsi"/>
        </w:rPr>
      </w:pPr>
    </w:p>
    <w:p w:rsidR="00201D23" w:rsidRPr="00DB71F9" w:rsidRDefault="00201D23" w:rsidP="00201D23">
      <w:pPr>
        <w:pStyle w:val="BodyText"/>
        <w:spacing w:line="312" w:lineRule="auto"/>
        <w:jc w:val="both"/>
        <w:rPr>
          <w:rFonts w:asciiTheme="minorHAnsi" w:hAnsiTheme="minorHAnsi" w:cs="Arial"/>
          <w:sz w:val="22"/>
        </w:rPr>
      </w:pPr>
      <w:r w:rsidRPr="00DB71F9">
        <w:rPr>
          <w:rFonts w:asciiTheme="minorHAnsi" w:hAnsiTheme="minorHAnsi" w:cs="Arial"/>
          <w:sz w:val="22"/>
        </w:rPr>
        <w:lastRenderedPageBreak/>
        <w:t>Sanctions for the student who has shown bullying behaviour</w:t>
      </w:r>
      <w:r>
        <w:rPr>
          <w:rFonts w:asciiTheme="minorHAnsi" w:hAnsiTheme="minorHAnsi" w:cs="Arial"/>
          <w:sz w:val="22"/>
        </w:rPr>
        <w:t xml:space="preserve"> will be given in accordance with the Behaviour, Reward and Sanction Policy.</w:t>
      </w:r>
      <w:r w:rsidRPr="00DB71F9">
        <w:rPr>
          <w:rFonts w:asciiTheme="minorHAnsi" w:hAnsiTheme="minorHAnsi" w:cs="Arial"/>
          <w:sz w:val="22"/>
        </w:rPr>
        <w:t xml:space="preserve"> </w:t>
      </w:r>
      <w:r>
        <w:rPr>
          <w:rFonts w:asciiTheme="minorHAnsi" w:hAnsiTheme="minorHAnsi" w:cs="Arial"/>
          <w:sz w:val="22"/>
        </w:rPr>
        <w:t xml:space="preserve">If </w:t>
      </w:r>
      <w:r w:rsidRPr="00DB71F9">
        <w:rPr>
          <w:rFonts w:asciiTheme="minorHAnsi" w:hAnsiTheme="minorHAnsi" w:cs="Arial"/>
          <w:sz w:val="22"/>
        </w:rPr>
        <w:t>the behaviour of the bully does not improve this could lead to suspension or</w:t>
      </w:r>
      <w:r>
        <w:rPr>
          <w:rFonts w:asciiTheme="minorHAnsi" w:hAnsiTheme="minorHAnsi" w:cs="Arial"/>
          <w:sz w:val="22"/>
        </w:rPr>
        <w:t xml:space="preserve"> ultimately exclusion.</w:t>
      </w:r>
    </w:p>
    <w:p w:rsidR="00201D23" w:rsidRPr="006C37EB" w:rsidRDefault="00201D23" w:rsidP="00201D23">
      <w:pPr>
        <w:spacing w:line="312" w:lineRule="auto"/>
        <w:jc w:val="both"/>
        <w:rPr>
          <w:rFonts w:asciiTheme="minorHAnsi" w:eastAsiaTheme="minorEastAsia" w:hAnsiTheme="minorHAnsi" w:cs="Arial"/>
          <w:sz w:val="22"/>
          <w:lang w:eastAsia="ja-JP"/>
        </w:rPr>
      </w:pPr>
    </w:p>
    <w:p w:rsidR="00201D23" w:rsidRPr="000B6722" w:rsidRDefault="00201D23" w:rsidP="00201D23">
      <w:pPr>
        <w:pStyle w:val="ListParagraph"/>
        <w:numPr>
          <w:ilvl w:val="0"/>
          <w:numId w:val="7"/>
        </w:numPr>
        <w:spacing w:line="312" w:lineRule="auto"/>
        <w:jc w:val="both"/>
        <w:rPr>
          <w:rFonts w:asciiTheme="minorHAnsi" w:hAnsiTheme="minorHAnsi" w:cs="Arial"/>
          <w:b/>
          <w:sz w:val="22"/>
        </w:rPr>
      </w:pPr>
      <w:r w:rsidRPr="000B6722">
        <w:rPr>
          <w:rFonts w:asciiTheme="minorHAnsi" w:hAnsiTheme="minorHAnsi" w:cs="Arial"/>
          <w:b/>
          <w:sz w:val="22"/>
        </w:rPr>
        <w:t>Signs and Symptoms</w:t>
      </w:r>
    </w:p>
    <w:p w:rsidR="00201D23" w:rsidRPr="00DB71F9" w:rsidRDefault="00201D23" w:rsidP="00201D23">
      <w:pPr>
        <w:spacing w:line="312" w:lineRule="auto"/>
        <w:jc w:val="both"/>
        <w:rPr>
          <w:rFonts w:asciiTheme="minorHAnsi" w:hAnsiTheme="minorHAnsi" w:cs="Arial"/>
          <w:b/>
          <w:sz w:val="22"/>
        </w:rPr>
      </w:pPr>
    </w:p>
    <w:p w:rsidR="00201D23" w:rsidRPr="00DB71F9" w:rsidRDefault="00201D23" w:rsidP="00201D23">
      <w:pPr>
        <w:spacing w:line="312" w:lineRule="auto"/>
        <w:jc w:val="both"/>
        <w:rPr>
          <w:rFonts w:asciiTheme="minorHAnsi" w:hAnsiTheme="minorHAnsi" w:cs="Arial"/>
          <w:b/>
          <w:sz w:val="22"/>
        </w:rPr>
      </w:pPr>
      <w:r w:rsidRPr="00DB71F9">
        <w:rPr>
          <w:rFonts w:asciiTheme="minorHAnsi" w:hAnsiTheme="minorHAnsi" w:cs="Arial"/>
          <w:sz w:val="22"/>
        </w:rPr>
        <w:t xml:space="preserve">A student may indicate by signs or behaviour that he or she is being bullied. </w:t>
      </w:r>
      <w:r w:rsidR="00347BA9">
        <w:rPr>
          <w:rFonts w:asciiTheme="minorHAnsi" w:hAnsiTheme="minorHAnsi" w:cs="Arial"/>
          <w:sz w:val="22"/>
        </w:rPr>
        <w:t xml:space="preserve"> </w:t>
      </w:r>
      <w:r w:rsidRPr="00DB71F9">
        <w:rPr>
          <w:rFonts w:asciiTheme="minorHAnsi" w:hAnsiTheme="minorHAnsi" w:cs="Arial"/>
          <w:sz w:val="22"/>
        </w:rPr>
        <w:t>Adults should be aware of these possible signs and they should investigate if a student:</w:t>
      </w:r>
    </w:p>
    <w:p w:rsidR="00201D23" w:rsidRPr="00DB71F9" w:rsidRDefault="00201D23" w:rsidP="00201D23">
      <w:pPr>
        <w:spacing w:line="312" w:lineRule="auto"/>
        <w:ind w:left="360"/>
        <w:jc w:val="both"/>
        <w:rPr>
          <w:rFonts w:asciiTheme="minorHAnsi" w:hAnsiTheme="minorHAnsi" w:cs="Arial"/>
          <w:sz w:val="22"/>
        </w:rPr>
      </w:pP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Is frightened of walking within the school</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Doesn’t want to go on school trips.</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Changes their usual routine</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Is unwilling to attend school</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Begins truanting/spending excessive time with the Welfare Officer</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Becomes withdrawn, anxious, or lacking in confidence</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Starts stammering</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Attempts or threatens suicide or runs away</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Cries themselves to sleep at night or has nightmares</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Feels ill in the morning</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Begins to do poorly in school work</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Has torn clothes or books</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Has possessions go “missing”</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Asks for money or starts stealing money (to pay the student with the bullying behaviour)</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Has unexplained cuts or bruises</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Becomes aggressive, disruptive or unreasonable</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Is bullying other children or siblings</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Stops eating</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Is frightened to say what’s wrong</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Insists on being friends with someone who is exhibiting bullying behaviour</w:t>
      </w:r>
      <w:r w:rsidR="00347BA9">
        <w:rPr>
          <w:rFonts w:asciiTheme="minorHAnsi" w:hAnsiTheme="minorHAnsi" w:cs="Arial"/>
          <w:sz w:val="22"/>
        </w:rPr>
        <w:t>.</w:t>
      </w:r>
    </w:p>
    <w:p w:rsidR="00201D23" w:rsidRPr="00DB71F9" w:rsidRDefault="00201D23" w:rsidP="00201D23">
      <w:pPr>
        <w:numPr>
          <w:ilvl w:val="0"/>
          <w:numId w:val="6"/>
        </w:numPr>
        <w:spacing w:line="312" w:lineRule="auto"/>
        <w:jc w:val="both"/>
        <w:rPr>
          <w:rFonts w:asciiTheme="minorHAnsi" w:hAnsiTheme="minorHAnsi" w:cs="Arial"/>
          <w:sz w:val="22"/>
        </w:rPr>
      </w:pPr>
      <w:r w:rsidRPr="00DB71F9">
        <w:rPr>
          <w:rFonts w:asciiTheme="minorHAnsi" w:hAnsiTheme="minorHAnsi" w:cs="Arial"/>
          <w:sz w:val="22"/>
        </w:rPr>
        <w:t>Gives improbable excuses for any of the above</w:t>
      </w:r>
      <w:r w:rsidR="00347BA9">
        <w:rPr>
          <w:rFonts w:asciiTheme="minorHAnsi" w:hAnsiTheme="minorHAnsi" w:cs="Arial"/>
          <w:sz w:val="22"/>
        </w:rPr>
        <w:t>.</w:t>
      </w:r>
    </w:p>
    <w:p w:rsidR="00201D23" w:rsidRPr="00DB71F9" w:rsidRDefault="00201D23" w:rsidP="00201D23">
      <w:pPr>
        <w:spacing w:line="312" w:lineRule="auto"/>
        <w:jc w:val="both"/>
        <w:rPr>
          <w:rFonts w:asciiTheme="minorHAnsi" w:hAnsiTheme="minorHAnsi" w:cs="Arial"/>
          <w:sz w:val="22"/>
        </w:rPr>
      </w:pPr>
    </w:p>
    <w:p w:rsidR="00201D23" w:rsidRPr="00DB71F9" w:rsidRDefault="00201D23" w:rsidP="00201D23">
      <w:pPr>
        <w:spacing w:line="312" w:lineRule="auto"/>
        <w:jc w:val="both"/>
        <w:rPr>
          <w:rFonts w:asciiTheme="minorHAnsi" w:hAnsiTheme="minorHAnsi" w:cs="Arial"/>
          <w:sz w:val="22"/>
        </w:rPr>
      </w:pPr>
      <w:r w:rsidRPr="00DB71F9">
        <w:rPr>
          <w:rFonts w:asciiTheme="minorHAnsi" w:hAnsiTheme="minorHAnsi" w:cs="Arial"/>
          <w:sz w:val="22"/>
        </w:rPr>
        <w:t xml:space="preserve">These signs and behaviours could indicate other problems (see </w:t>
      </w:r>
      <w:r w:rsidR="00347BA9">
        <w:rPr>
          <w:rFonts w:asciiTheme="minorHAnsi" w:hAnsiTheme="minorHAnsi" w:cs="Arial"/>
          <w:sz w:val="22"/>
        </w:rPr>
        <w:t>the Child Protection P</w:t>
      </w:r>
      <w:r w:rsidRPr="00DB71F9">
        <w:rPr>
          <w:rFonts w:asciiTheme="minorHAnsi" w:hAnsiTheme="minorHAnsi" w:cs="Arial"/>
          <w:sz w:val="22"/>
        </w:rPr>
        <w:t>olicy) but bullying behaviour should be considered a possibility and should be investigated.</w:t>
      </w:r>
    </w:p>
    <w:p w:rsidR="00201D23" w:rsidRPr="00DB71F9" w:rsidRDefault="00201D23" w:rsidP="00201D23">
      <w:pPr>
        <w:spacing w:line="312" w:lineRule="auto"/>
        <w:jc w:val="both"/>
        <w:rPr>
          <w:rFonts w:asciiTheme="minorHAnsi" w:hAnsiTheme="minorHAnsi" w:cs="Arial"/>
        </w:rPr>
      </w:pPr>
      <w:r w:rsidRPr="00DB71F9">
        <w:rPr>
          <w:rFonts w:asciiTheme="minorHAnsi" w:hAnsiTheme="minorHAnsi" w:cs="Arial"/>
          <w:sz w:val="22"/>
        </w:rPr>
        <w:br w:type="column"/>
      </w:r>
    </w:p>
    <w:p w:rsidR="00201D23" w:rsidRPr="00DB71F9" w:rsidRDefault="00201D23" w:rsidP="00201D23">
      <w:pPr>
        <w:pBdr>
          <w:top w:val="single" w:sz="4" w:space="1" w:color="auto"/>
          <w:left w:val="single" w:sz="4" w:space="31" w:color="auto"/>
          <w:bottom w:val="single" w:sz="4" w:space="1" w:color="auto"/>
          <w:right w:val="single" w:sz="4" w:space="31" w:color="auto"/>
        </w:pBdr>
        <w:jc w:val="center"/>
        <w:rPr>
          <w:rFonts w:asciiTheme="minorHAnsi" w:hAnsiTheme="minorHAnsi" w:cs="Arial"/>
          <w:b/>
          <w:bCs/>
        </w:rPr>
      </w:pPr>
      <w:r w:rsidRPr="00DB71F9">
        <w:rPr>
          <w:rFonts w:asciiTheme="minorHAnsi" w:hAnsiTheme="minorHAnsi" w:cs="Arial"/>
          <w:b/>
          <w:bCs/>
        </w:rPr>
        <w:t>ANTI-BULLYING INCIDENT</w:t>
      </w:r>
    </w:p>
    <w:p w:rsidR="00201D23" w:rsidRPr="00DB71F9" w:rsidRDefault="00201D23" w:rsidP="00201D23">
      <w:pPr>
        <w:pBdr>
          <w:top w:val="single" w:sz="4" w:space="1" w:color="auto"/>
          <w:left w:val="single" w:sz="4" w:space="31" w:color="auto"/>
          <w:bottom w:val="single" w:sz="4" w:space="1" w:color="auto"/>
          <w:right w:val="single" w:sz="4" w:space="31" w:color="auto"/>
        </w:pBdr>
        <w:jc w:val="center"/>
        <w:rPr>
          <w:rFonts w:asciiTheme="minorHAnsi" w:hAnsiTheme="minorHAnsi" w:cs="Arial"/>
          <w:b/>
          <w:bCs/>
        </w:rPr>
      </w:pPr>
      <w:r w:rsidRPr="00DB71F9">
        <w:rPr>
          <w:rFonts w:asciiTheme="minorHAnsi" w:hAnsiTheme="minorHAnsi" w:cs="Arial"/>
          <w:b/>
          <w:bCs/>
        </w:rPr>
        <w:t>REPORT SHEET</w:t>
      </w: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b/>
          <w:bCs/>
        </w:rPr>
      </w:pPr>
    </w:p>
    <w:p w:rsidR="00201D23" w:rsidRPr="00DB71F9" w:rsidRDefault="00201D23" w:rsidP="00201D23">
      <w:pPr>
        <w:pStyle w:val="BodyText"/>
        <w:pBdr>
          <w:top w:val="single" w:sz="4" w:space="1" w:color="auto"/>
          <w:left w:val="single" w:sz="4" w:space="31" w:color="auto"/>
          <w:bottom w:val="single" w:sz="4" w:space="1" w:color="auto"/>
          <w:right w:val="single" w:sz="4" w:space="31" w:color="auto"/>
        </w:pBdr>
        <w:rPr>
          <w:rFonts w:asciiTheme="minorHAnsi" w:hAnsiTheme="minorHAnsi" w:cs="Arial"/>
        </w:rPr>
      </w:pPr>
      <w:r w:rsidRPr="00DB71F9">
        <w:rPr>
          <w:rFonts w:asciiTheme="minorHAnsi" w:hAnsiTheme="minorHAnsi" w:cs="Arial"/>
        </w:rPr>
        <w:t>Name(s) of alleged perpetrator(s)</w:t>
      </w:r>
      <w:proofErr w:type="gramStart"/>
      <w:r w:rsidRPr="00DB71F9">
        <w:rPr>
          <w:rFonts w:asciiTheme="minorHAnsi" w:hAnsiTheme="minorHAnsi" w:cs="Arial"/>
        </w:rPr>
        <w:t xml:space="preserve">: </w:t>
      </w:r>
      <w:r w:rsidR="00347BA9">
        <w:rPr>
          <w:rFonts w:asciiTheme="minorHAnsi" w:hAnsiTheme="minorHAnsi" w:cs="Arial"/>
        </w:rPr>
        <w:tab/>
      </w:r>
      <w:r w:rsidRPr="00DB71F9">
        <w:rPr>
          <w:rFonts w:asciiTheme="minorHAnsi" w:hAnsiTheme="minorHAnsi" w:cs="Arial"/>
        </w:rPr>
        <w:t>……………….………………</w:t>
      </w:r>
      <w:r w:rsidR="00347BA9">
        <w:rPr>
          <w:rFonts w:asciiTheme="minorHAnsi" w:hAnsiTheme="minorHAnsi" w:cs="Arial"/>
        </w:rPr>
        <w:t>…………………………………………….</w:t>
      </w:r>
      <w:proofErr w:type="gramEnd"/>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rPr>
      </w:pPr>
      <w:r w:rsidRPr="00DB71F9">
        <w:rPr>
          <w:rFonts w:asciiTheme="minorHAnsi" w:hAnsiTheme="minorHAnsi" w:cs="Arial"/>
        </w:rPr>
        <w:t>Name(s) of alleged victims(s)</w:t>
      </w:r>
      <w:proofErr w:type="gramStart"/>
      <w:r w:rsidRPr="00DB71F9">
        <w:rPr>
          <w:rFonts w:asciiTheme="minorHAnsi" w:hAnsiTheme="minorHAnsi" w:cs="Arial"/>
        </w:rPr>
        <w:t xml:space="preserve">: </w:t>
      </w:r>
      <w:r w:rsidR="00347BA9">
        <w:rPr>
          <w:rFonts w:asciiTheme="minorHAnsi" w:hAnsiTheme="minorHAnsi" w:cs="Arial"/>
        </w:rPr>
        <w:tab/>
      </w:r>
      <w:r w:rsidR="00347BA9" w:rsidRPr="00DB71F9">
        <w:rPr>
          <w:rFonts w:asciiTheme="minorHAnsi" w:hAnsiTheme="minorHAnsi" w:cs="Arial"/>
        </w:rPr>
        <w:t>……………….………………</w:t>
      </w:r>
      <w:r w:rsidR="00347BA9">
        <w:rPr>
          <w:rFonts w:asciiTheme="minorHAnsi" w:hAnsiTheme="minorHAnsi" w:cs="Arial"/>
        </w:rPr>
        <w:t>…………………………………………….</w:t>
      </w:r>
      <w:proofErr w:type="gramEnd"/>
      <w:r w:rsidRPr="00DB71F9">
        <w:rPr>
          <w:rFonts w:asciiTheme="minorHAnsi" w:hAnsiTheme="minorHAnsi" w:cs="Arial"/>
        </w:rPr>
        <w:t xml:space="preserve"> </w:t>
      </w: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rPr>
          <w:rFonts w:asciiTheme="minorHAnsi" w:hAnsiTheme="minorHAnsi" w:cs="Arial"/>
        </w:rPr>
      </w:pPr>
      <w:r w:rsidRPr="00DB71F9">
        <w:rPr>
          <w:rFonts w:asciiTheme="minorHAnsi" w:hAnsiTheme="minorHAnsi" w:cs="Arial"/>
        </w:rPr>
        <w:t>Incident reported by</w:t>
      </w:r>
      <w:proofErr w:type="gramStart"/>
      <w:r w:rsidRPr="00DB71F9">
        <w:rPr>
          <w:rFonts w:asciiTheme="minorHAnsi" w:hAnsiTheme="minorHAnsi" w:cs="Arial"/>
        </w:rPr>
        <w:t>:</w:t>
      </w:r>
      <w:r w:rsidR="00347BA9">
        <w:rPr>
          <w:rFonts w:asciiTheme="minorHAnsi" w:hAnsiTheme="minorHAnsi" w:cs="Arial"/>
        </w:rPr>
        <w:tab/>
      </w:r>
      <w:r w:rsidR="00347BA9">
        <w:rPr>
          <w:rFonts w:asciiTheme="minorHAnsi" w:hAnsiTheme="minorHAnsi" w:cs="Arial"/>
        </w:rPr>
        <w:tab/>
      </w:r>
      <w:r w:rsidR="00347BA9">
        <w:rPr>
          <w:rFonts w:asciiTheme="minorHAnsi" w:hAnsiTheme="minorHAnsi" w:cs="Arial"/>
        </w:rPr>
        <w:tab/>
      </w:r>
      <w:r w:rsidR="00347BA9" w:rsidRPr="00DB71F9">
        <w:rPr>
          <w:rFonts w:asciiTheme="minorHAnsi" w:hAnsiTheme="minorHAnsi" w:cs="Arial"/>
        </w:rPr>
        <w:t>……………….………………</w:t>
      </w:r>
      <w:r w:rsidR="00347BA9">
        <w:rPr>
          <w:rFonts w:asciiTheme="minorHAnsi" w:hAnsiTheme="minorHAnsi" w:cs="Arial"/>
        </w:rPr>
        <w:t>…………………………………………….</w:t>
      </w:r>
      <w:proofErr w:type="gramEnd"/>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rPr>
          <w:rFonts w:asciiTheme="minorHAnsi" w:hAnsiTheme="minorHAnsi" w:cs="Arial"/>
        </w:rPr>
      </w:pPr>
      <w:r w:rsidRPr="00DB71F9">
        <w:rPr>
          <w:rFonts w:asciiTheme="minorHAnsi" w:hAnsiTheme="minorHAnsi" w:cs="Arial"/>
        </w:rPr>
        <w:t xml:space="preserve">Date of incident: </w:t>
      </w:r>
      <w:r w:rsidR="00347BA9">
        <w:rPr>
          <w:rFonts w:asciiTheme="minorHAnsi" w:hAnsiTheme="minorHAnsi" w:cs="Arial"/>
        </w:rPr>
        <w:tab/>
      </w:r>
      <w:r w:rsidR="00347BA9">
        <w:rPr>
          <w:rFonts w:asciiTheme="minorHAnsi" w:hAnsiTheme="minorHAnsi" w:cs="Arial"/>
        </w:rPr>
        <w:tab/>
      </w:r>
      <w:r w:rsidR="00347BA9">
        <w:rPr>
          <w:rFonts w:asciiTheme="minorHAnsi" w:hAnsiTheme="minorHAnsi" w:cs="Arial"/>
        </w:rPr>
        <w:tab/>
      </w:r>
      <w:r w:rsidRPr="00DB71F9">
        <w:rPr>
          <w:rFonts w:asciiTheme="minorHAnsi" w:hAnsiTheme="minorHAnsi" w:cs="Arial"/>
        </w:rPr>
        <w:t>Day …………………. Month ………………… Time…………</w:t>
      </w: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rPr>
      </w:pPr>
    </w:p>
    <w:p w:rsidR="00201D23" w:rsidRPr="00DB71F9" w:rsidRDefault="00201D23" w:rsidP="00201D23">
      <w:pPr>
        <w:pStyle w:val="BodyText"/>
        <w:pBdr>
          <w:top w:val="single" w:sz="4" w:space="1" w:color="auto"/>
          <w:left w:val="single" w:sz="4" w:space="31" w:color="auto"/>
          <w:bottom w:val="single" w:sz="4" w:space="1" w:color="auto"/>
          <w:right w:val="single" w:sz="4" w:space="31" w:color="auto"/>
        </w:pBdr>
        <w:tabs>
          <w:tab w:val="left" w:leader="dot" w:pos="8820"/>
        </w:tabs>
        <w:rPr>
          <w:rFonts w:asciiTheme="minorHAnsi" w:hAnsiTheme="minorHAnsi" w:cs="Arial"/>
        </w:rPr>
      </w:pPr>
      <w:r w:rsidRPr="00DB71F9">
        <w:rPr>
          <w:rFonts w:asciiTheme="minorHAnsi" w:hAnsiTheme="minorHAnsi" w:cs="Arial"/>
        </w:rPr>
        <w:t xml:space="preserve">Details of incident: </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Action taken: </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Signature of member of staff: ………………………………………... Date: </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Follow-up action taken: </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Victim informed of action taken:                            Yes / No </w:t>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If ‘No’, explain why: ..........................................................................................</w:t>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Signature of member of staff: ……………………………………..  Date:</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Copy to be sent to the Deputy Head/Headmaster</w:t>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i/>
          <w:iCs/>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i/>
          <w:iCs/>
        </w:rPr>
      </w:pPr>
      <w:r w:rsidRPr="00DB71F9">
        <w:rPr>
          <w:rFonts w:asciiTheme="minorHAnsi" w:hAnsiTheme="minorHAnsi" w:cs="Arial"/>
          <w:i/>
          <w:iCs/>
        </w:rPr>
        <w:t xml:space="preserve"> (Continue </w:t>
      </w:r>
      <w:r w:rsidR="00164709" w:rsidRPr="00DB71F9">
        <w:rPr>
          <w:rFonts w:asciiTheme="minorHAnsi" w:hAnsiTheme="minorHAnsi" w:cs="Arial"/>
          <w:i/>
          <w:iCs/>
        </w:rPr>
        <w:t>overleaf if</w:t>
      </w:r>
      <w:r w:rsidRPr="00DB71F9">
        <w:rPr>
          <w:rFonts w:asciiTheme="minorHAnsi" w:hAnsiTheme="minorHAnsi" w:cs="Arial"/>
          <w:i/>
          <w:iCs/>
        </w:rPr>
        <w:t xml:space="preserve"> necessary)</w:t>
      </w:r>
    </w:p>
    <w:p w:rsidR="00201D23" w:rsidRPr="00DB71F9" w:rsidRDefault="00201D23" w:rsidP="00201D23">
      <w:pPr>
        <w:pBdr>
          <w:top w:val="single" w:sz="4" w:space="1" w:color="auto"/>
          <w:left w:val="single" w:sz="4" w:space="31" w:color="auto"/>
          <w:bottom w:val="single" w:sz="4" w:space="1" w:color="auto"/>
          <w:right w:val="single" w:sz="4" w:space="31" w:color="auto"/>
        </w:pBdr>
        <w:jc w:val="center"/>
        <w:rPr>
          <w:rFonts w:asciiTheme="minorHAnsi" w:hAnsiTheme="minorHAnsi" w:cs="Arial"/>
          <w:b/>
          <w:bCs/>
        </w:rPr>
      </w:pPr>
      <w:r w:rsidRPr="00DB71F9">
        <w:rPr>
          <w:rFonts w:asciiTheme="minorHAnsi" w:hAnsiTheme="minorHAnsi" w:cs="Arial"/>
        </w:rPr>
        <w:br w:type="page"/>
      </w:r>
      <w:r w:rsidRPr="00DB71F9">
        <w:rPr>
          <w:rFonts w:asciiTheme="minorHAnsi" w:hAnsiTheme="minorHAnsi" w:cs="Arial"/>
          <w:b/>
          <w:bCs/>
        </w:rPr>
        <w:lastRenderedPageBreak/>
        <w:t>INTERVIEW REPORT</w:t>
      </w: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b/>
          <w:bCs/>
        </w:rPr>
      </w:pPr>
    </w:p>
    <w:p w:rsidR="00201D23" w:rsidRPr="00DB71F9" w:rsidRDefault="00201D23" w:rsidP="00201D23">
      <w:pPr>
        <w:pBdr>
          <w:top w:val="single" w:sz="4" w:space="1" w:color="auto"/>
          <w:left w:val="single" w:sz="4" w:space="31" w:color="auto"/>
          <w:bottom w:val="single" w:sz="4" w:space="1" w:color="auto"/>
          <w:right w:val="single" w:sz="4" w:space="31" w:color="auto"/>
        </w:pBdr>
        <w:jc w:val="both"/>
        <w:rPr>
          <w:rFonts w:asciiTheme="minorHAnsi" w:hAnsiTheme="minorHAnsi" w:cs="Arial"/>
          <w:b/>
          <w:bCs/>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Name: ………………………………………………………………….. Form </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Re: </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pos="3660"/>
        </w:tabs>
        <w:jc w:val="both"/>
        <w:rPr>
          <w:rFonts w:asciiTheme="minorHAnsi" w:hAnsiTheme="minorHAnsi" w:cs="Arial"/>
        </w:rPr>
      </w:pPr>
      <w:r>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Signature of member of staff: ……………………………………………. Date:</w:t>
      </w:r>
      <w:r w:rsidRPr="00DB71F9">
        <w:rPr>
          <w:rFonts w:asciiTheme="minorHAnsi" w:hAnsiTheme="minorHAnsi" w:cs="Arial"/>
        </w:rPr>
        <w:tab/>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rPr>
      </w:pPr>
      <w:r w:rsidRPr="00DB71F9">
        <w:rPr>
          <w:rFonts w:asciiTheme="minorHAnsi" w:hAnsiTheme="minorHAnsi" w:cs="Arial"/>
        </w:rPr>
        <w:t xml:space="preserve">Copy to be sent to </w:t>
      </w:r>
      <w:r w:rsidRPr="00DB71F9">
        <w:rPr>
          <w:rFonts w:asciiTheme="minorHAnsi" w:hAnsiTheme="minorHAnsi" w:cs="Arial"/>
          <w:sz w:val="22"/>
        </w:rPr>
        <w:t>the Deputy Head/Headmaster</w:t>
      </w: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i/>
          <w:iCs/>
        </w:rPr>
      </w:pPr>
    </w:p>
    <w:p w:rsidR="00201D23" w:rsidRPr="00DB71F9"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i/>
          <w:iCs/>
        </w:rPr>
      </w:pPr>
    </w:p>
    <w:p w:rsidR="00617659" w:rsidRPr="00201D23" w:rsidRDefault="00201D23" w:rsidP="00201D23">
      <w:pPr>
        <w:pBdr>
          <w:top w:val="single" w:sz="4" w:space="1" w:color="auto"/>
          <w:left w:val="single" w:sz="4" w:space="31" w:color="auto"/>
          <w:bottom w:val="single" w:sz="4" w:space="1" w:color="auto"/>
          <w:right w:val="single" w:sz="4" w:space="31" w:color="auto"/>
        </w:pBdr>
        <w:tabs>
          <w:tab w:val="left" w:leader="dot" w:pos="8820"/>
        </w:tabs>
        <w:jc w:val="both"/>
        <w:rPr>
          <w:rFonts w:asciiTheme="minorHAnsi" w:hAnsiTheme="minorHAnsi" w:cs="Arial"/>
          <w:i/>
          <w:iCs/>
        </w:rPr>
      </w:pPr>
      <w:r w:rsidRPr="00DB71F9">
        <w:rPr>
          <w:rFonts w:asciiTheme="minorHAnsi" w:hAnsiTheme="minorHAnsi" w:cs="Arial"/>
          <w:i/>
          <w:iCs/>
        </w:rPr>
        <w:t xml:space="preserve"> (Continue </w:t>
      </w:r>
      <w:r w:rsidR="00164709" w:rsidRPr="00DB71F9">
        <w:rPr>
          <w:rFonts w:asciiTheme="minorHAnsi" w:hAnsiTheme="minorHAnsi" w:cs="Arial"/>
          <w:i/>
          <w:iCs/>
        </w:rPr>
        <w:t>overleaf if</w:t>
      </w:r>
      <w:r w:rsidRPr="00DB71F9">
        <w:rPr>
          <w:rFonts w:asciiTheme="minorHAnsi" w:hAnsiTheme="minorHAnsi" w:cs="Arial"/>
          <w:i/>
          <w:iCs/>
        </w:rPr>
        <w:t xml:space="preserve"> necessary)</w:t>
      </w:r>
    </w:p>
    <w:sectPr w:rsidR="00617659" w:rsidRPr="00201D23" w:rsidSect="005F3C33">
      <w:footerReference w:type="default" r:id="rId9"/>
      <w:pgSz w:w="11907" w:h="16840" w:code="9"/>
      <w:pgMar w:top="1644" w:right="1032" w:bottom="1247" w:left="1213"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23" w:rsidRDefault="00201D23" w:rsidP="00201D23">
      <w:r>
        <w:separator/>
      </w:r>
    </w:p>
  </w:endnote>
  <w:endnote w:type="continuationSeparator" w:id="0">
    <w:p w:rsidR="00201D23" w:rsidRDefault="00201D23" w:rsidP="0020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63" w:rsidRDefault="00866EF6">
    <w:pPr>
      <w:kinsoku w:val="0"/>
      <w:overflowPunct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09" w:rsidRDefault="00164709" w:rsidP="00164709">
    <w:pPr>
      <w:pStyle w:val="Footer"/>
    </w:pPr>
    <w:r>
      <w:t>________________________________________________________________________________</w:t>
    </w:r>
  </w:p>
  <w:p w:rsidR="00164709" w:rsidRPr="00164709" w:rsidRDefault="00164709" w:rsidP="00164709">
    <w:pPr>
      <w:pStyle w:val="Footer"/>
      <w:rPr>
        <w:rFonts w:asciiTheme="minorHAnsi" w:hAnsiTheme="minorHAnsi"/>
        <w:sz w:val="16"/>
        <w:szCs w:val="16"/>
      </w:rPr>
    </w:pPr>
    <w:r w:rsidRPr="00164709">
      <w:rPr>
        <w:rFonts w:asciiTheme="minorHAnsi" w:hAnsiTheme="minorHAnsi"/>
        <w:sz w:val="16"/>
        <w:szCs w:val="16"/>
      </w:rPr>
      <w:t>Teikyo School Anti-Bullying Policy 0</w:t>
    </w:r>
    <w:r w:rsidR="00866EF6">
      <w:rPr>
        <w:rFonts w:asciiTheme="minorHAnsi" w:hAnsiTheme="minorHAnsi"/>
        <w:sz w:val="16"/>
        <w:szCs w:val="16"/>
      </w:rPr>
      <w:t>9</w:t>
    </w:r>
    <w:r w:rsidRPr="00164709">
      <w:rPr>
        <w:rFonts w:asciiTheme="minorHAnsi" w:hAnsiTheme="minorHAnsi"/>
        <w:sz w:val="16"/>
        <w:szCs w:val="16"/>
      </w:rPr>
      <w:t>-</w:t>
    </w:r>
    <w:r w:rsidR="00AC536E">
      <w:rPr>
        <w:rFonts w:asciiTheme="minorHAnsi" w:hAnsiTheme="minorHAnsi"/>
        <w:sz w:val="16"/>
        <w:szCs w:val="16"/>
      </w:rPr>
      <w:t>Feb</w:t>
    </w:r>
    <w:r w:rsidRPr="00164709">
      <w:rPr>
        <w:rFonts w:asciiTheme="minorHAnsi" w:hAnsiTheme="minorHAnsi"/>
        <w:sz w:val="16"/>
        <w:szCs w:val="16"/>
      </w:rPr>
      <w:t>-201</w:t>
    </w:r>
    <w:r w:rsidR="00AC536E">
      <w:rPr>
        <w:rFonts w:asciiTheme="minorHAnsi" w:hAnsiTheme="minorHAnsi"/>
        <w:sz w:val="16"/>
        <w:szCs w:val="16"/>
      </w:rPr>
      <w:t>7</w:t>
    </w:r>
  </w:p>
  <w:p w:rsidR="00164709" w:rsidRPr="00164709" w:rsidRDefault="00866EF6">
    <w:pPr>
      <w:pStyle w:val="Footer"/>
      <w:jc w:val="right"/>
      <w:rPr>
        <w:rFonts w:asciiTheme="minorHAnsi" w:hAnsiTheme="minorHAnsi"/>
        <w:sz w:val="16"/>
        <w:szCs w:val="16"/>
      </w:rPr>
    </w:pPr>
    <w:sdt>
      <w:sdtPr>
        <w:rPr>
          <w:rFonts w:asciiTheme="minorHAnsi" w:hAnsiTheme="minorHAnsi"/>
          <w:sz w:val="16"/>
          <w:szCs w:val="16"/>
        </w:rPr>
        <w:id w:val="1235359559"/>
        <w:docPartObj>
          <w:docPartGallery w:val="Page Numbers (Bottom of Page)"/>
          <w:docPartUnique/>
        </w:docPartObj>
      </w:sdtPr>
      <w:sdtEndPr>
        <w:rPr>
          <w:noProof/>
        </w:rPr>
      </w:sdtEndPr>
      <w:sdtContent>
        <w:r w:rsidR="00164709" w:rsidRPr="00164709">
          <w:rPr>
            <w:rFonts w:asciiTheme="minorHAnsi" w:hAnsiTheme="minorHAnsi"/>
            <w:sz w:val="16"/>
            <w:szCs w:val="16"/>
          </w:rPr>
          <w:fldChar w:fldCharType="begin"/>
        </w:r>
        <w:r w:rsidR="00164709" w:rsidRPr="00164709">
          <w:rPr>
            <w:rFonts w:asciiTheme="minorHAnsi" w:hAnsiTheme="minorHAnsi"/>
            <w:sz w:val="16"/>
            <w:szCs w:val="16"/>
          </w:rPr>
          <w:instrText xml:space="preserve"> PAGE   \* MERGEFORMAT </w:instrText>
        </w:r>
        <w:r w:rsidR="00164709" w:rsidRPr="00164709">
          <w:rPr>
            <w:rFonts w:asciiTheme="minorHAnsi" w:hAnsiTheme="minorHAnsi"/>
            <w:sz w:val="16"/>
            <w:szCs w:val="16"/>
          </w:rPr>
          <w:fldChar w:fldCharType="separate"/>
        </w:r>
        <w:r>
          <w:rPr>
            <w:rFonts w:asciiTheme="minorHAnsi" w:hAnsiTheme="minorHAnsi"/>
            <w:noProof/>
            <w:sz w:val="16"/>
            <w:szCs w:val="16"/>
          </w:rPr>
          <w:t>8</w:t>
        </w:r>
        <w:r w:rsidR="00164709" w:rsidRPr="00164709">
          <w:rPr>
            <w:rFonts w:asciiTheme="minorHAnsi" w:hAnsiTheme="minorHAnsi"/>
            <w:noProof/>
            <w:sz w:val="16"/>
            <w:szCs w:val="16"/>
          </w:rPr>
          <w:fldChar w:fldCharType="end"/>
        </w:r>
      </w:sdtContent>
    </w:sdt>
  </w:p>
  <w:p w:rsidR="00F24A63" w:rsidRPr="008B5796" w:rsidRDefault="00866EF6" w:rsidP="008B5796">
    <w:pPr>
      <w:pStyle w:val="Footer"/>
      <w:jc w:val="both"/>
      <w:rPr>
        <w:rFonts w:asciiTheme="minorHAnsi" w:hAnsiTheme="minorHAnsi" w:cs="Microsoft Sans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23" w:rsidRDefault="00201D23" w:rsidP="00201D23">
      <w:r>
        <w:separator/>
      </w:r>
    </w:p>
  </w:footnote>
  <w:footnote w:type="continuationSeparator" w:id="0">
    <w:p w:rsidR="00201D23" w:rsidRDefault="00201D23" w:rsidP="00201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5E3260D"/>
    <w:multiLevelType w:val="hybridMultilevel"/>
    <w:tmpl w:val="E6CE2090"/>
    <w:lvl w:ilvl="0" w:tplc="EADCAC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C5E3B"/>
    <w:multiLevelType w:val="hybridMultilevel"/>
    <w:tmpl w:val="AA46ECDC"/>
    <w:lvl w:ilvl="0" w:tplc="EADCAC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900FE"/>
    <w:multiLevelType w:val="hybridMultilevel"/>
    <w:tmpl w:val="9F32B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B503B9"/>
    <w:multiLevelType w:val="hybridMultilevel"/>
    <w:tmpl w:val="E12C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E6E03"/>
    <w:multiLevelType w:val="hybridMultilevel"/>
    <w:tmpl w:val="5EB0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027FC"/>
    <w:multiLevelType w:val="hybridMultilevel"/>
    <w:tmpl w:val="C52E323A"/>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7" w15:restartNumberingAfterBreak="0">
    <w:nsid w:val="7F9842F5"/>
    <w:multiLevelType w:val="hybridMultilevel"/>
    <w:tmpl w:val="FFB0D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23"/>
    <w:rsid w:val="00164709"/>
    <w:rsid w:val="00201D23"/>
    <w:rsid w:val="00262955"/>
    <w:rsid w:val="00347BA9"/>
    <w:rsid w:val="003906AB"/>
    <w:rsid w:val="004A665B"/>
    <w:rsid w:val="00500B37"/>
    <w:rsid w:val="005C6134"/>
    <w:rsid w:val="00866EF6"/>
    <w:rsid w:val="00877FB9"/>
    <w:rsid w:val="00AC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0A602-49EA-4ECC-BBB6-9A4E836E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2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201D23"/>
    <w:pPr>
      <w:widowControl w:val="0"/>
      <w:autoSpaceDE w:val="0"/>
      <w:autoSpaceDN w:val="0"/>
      <w:adjustRightInd w:val="0"/>
      <w:ind w:left="541" w:hanging="397"/>
      <w:outlineLvl w:val="0"/>
    </w:pPr>
    <w:rPr>
      <w:rFonts w:ascii="Calibri" w:eastAsiaTheme="minorEastAsia" w:hAnsi="Calibri" w:cs="Calibri"/>
      <w:b/>
      <w:bCs/>
      <w:sz w:val="22"/>
      <w:szCs w:val="22"/>
    </w:rPr>
  </w:style>
  <w:style w:type="paragraph" w:styleId="Heading3">
    <w:name w:val="heading 3"/>
    <w:basedOn w:val="Normal"/>
    <w:next w:val="Normal"/>
    <w:link w:val="Heading3Char"/>
    <w:uiPriority w:val="9"/>
    <w:semiHidden/>
    <w:unhideWhenUsed/>
    <w:qFormat/>
    <w:rsid w:val="00201D23"/>
    <w:pPr>
      <w:keepNext/>
      <w:keepLines/>
      <w:spacing w:before="20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201D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1D23"/>
    <w:rPr>
      <w:rFonts w:ascii="Calibri" w:eastAsiaTheme="minorEastAsia" w:hAnsi="Calibri" w:cs="Calibri"/>
      <w:b/>
      <w:bCs/>
      <w:lang w:eastAsia="en-GB"/>
    </w:rPr>
  </w:style>
  <w:style w:type="character" w:customStyle="1" w:styleId="Heading3Char">
    <w:name w:val="Heading 3 Char"/>
    <w:basedOn w:val="DefaultParagraphFont"/>
    <w:link w:val="Heading3"/>
    <w:uiPriority w:val="9"/>
    <w:semiHidden/>
    <w:rsid w:val="00201D23"/>
    <w:rPr>
      <w:rFonts w:asciiTheme="majorHAnsi" w:eastAsiaTheme="majorEastAsia" w:hAnsiTheme="majorHAnsi" w:cstheme="majorBidi"/>
      <w:b/>
      <w:bCs/>
      <w:color w:val="5B9BD5" w:themeColor="accent1"/>
      <w:sz w:val="24"/>
      <w:szCs w:val="24"/>
      <w:lang w:eastAsia="en-GB"/>
    </w:rPr>
  </w:style>
  <w:style w:type="character" w:customStyle="1" w:styleId="Heading8Char">
    <w:name w:val="Heading 8 Char"/>
    <w:basedOn w:val="DefaultParagraphFont"/>
    <w:link w:val="Heading8"/>
    <w:uiPriority w:val="9"/>
    <w:semiHidden/>
    <w:rsid w:val="00201D23"/>
    <w:rPr>
      <w:rFonts w:asciiTheme="majorHAnsi" w:eastAsiaTheme="majorEastAsia" w:hAnsiTheme="majorHAnsi" w:cstheme="majorBidi"/>
      <w:color w:val="404040" w:themeColor="text1" w:themeTint="BF"/>
      <w:sz w:val="20"/>
      <w:szCs w:val="20"/>
      <w:lang w:eastAsia="en-GB"/>
    </w:rPr>
  </w:style>
  <w:style w:type="paragraph" w:customStyle="1" w:styleId="Default">
    <w:name w:val="Default"/>
    <w:uiPriority w:val="99"/>
    <w:rsid w:val="00201D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rsid w:val="00201D23"/>
    <w:pPr>
      <w:tabs>
        <w:tab w:val="center" w:pos="4153"/>
        <w:tab w:val="right" w:pos="8306"/>
      </w:tabs>
    </w:pPr>
  </w:style>
  <w:style w:type="character" w:customStyle="1" w:styleId="FooterChar">
    <w:name w:val="Footer Char"/>
    <w:basedOn w:val="DefaultParagraphFont"/>
    <w:link w:val="Footer"/>
    <w:uiPriority w:val="99"/>
    <w:rsid w:val="00201D23"/>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201D23"/>
    <w:pPr>
      <w:spacing w:after="120"/>
    </w:pPr>
  </w:style>
  <w:style w:type="character" w:customStyle="1" w:styleId="BodyTextChar">
    <w:name w:val="Body Text Char"/>
    <w:basedOn w:val="DefaultParagraphFont"/>
    <w:link w:val="BodyText"/>
    <w:uiPriority w:val="99"/>
    <w:rsid w:val="00201D23"/>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201D23"/>
    <w:pPr>
      <w:widowControl w:val="0"/>
      <w:autoSpaceDE w:val="0"/>
      <w:autoSpaceDN w:val="0"/>
      <w:adjustRightInd w:val="0"/>
    </w:pPr>
    <w:rPr>
      <w:rFonts w:eastAsiaTheme="minorEastAsia"/>
    </w:rPr>
  </w:style>
  <w:style w:type="paragraph" w:styleId="ListParagraph">
    <w:name w:val="List Paragraph"/>
    <w:basedOn w:val="Normal"/>
    <w:uiPriority w:val="34"/>
    <w:qFormat/>
    <w:rsid w:val="00201D23"/>
    <w:pPr>
      <w:ind w:left="720"/>
      <w:contextualSpacing/>
    </w:pPr>
  </w:style>
  <w:style w:type="paragraph" w:styleId="Header">
    <w:name w:val="header"/>
    <w:basedOn w:val="Normal"/>
    <w:link w:val="HeaderChar"/>
    <w:uiPriority w:val="99"/>
    <w:unhideWhenUsed/>
    <w:rsid w:val="00201D23"/>
    <w:pPr>
      <w:tabs>
        <w:tab w:val="center" w:pos="4513"/>
        <w:tab w:val="right" w:pos="9026"/>
      </w:tabs>
    </w:pPr>
  </w:style>
  <w:style w:type="character" w:customStyle="1" w:styleId="HeaderChar">
    <w:name w:val="Header Char"/>
    <w:basedOn w:val="DefaultParagraphFont"/>
    <w:link w:val="Header"/>
    <w:uiPriority w:val="99"/>
    <w:rsid w:val="00201D2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6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3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69EA-0CFF-4918-94E9-BDED88E4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7542</TotalTime>
  <Pages>8</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8</cp:revision>
  <cp:lastPrinted>2017-02-09T15:55:00Z</cp:lastPrinted>
  <dcterms:created xsi:type="dcterms:W3CDTF">2016-08-03T13:46:00Z</dcterms:created>
  <dcterms:modified xsi:type="dcterms:W3CDTF">2017-02-14T14:58:00Z</dcterms:modified>
</cp:coreProperties>
</file>